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07B" w:rsidRPr="0083607B" w:rsidRDefault="0083607B" w:rsidP="0083607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360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Кадастровая палата проводит «горячую линию» по электронным услугам </w:t>
      </w:r>
      <w:proofErr w:type="spellStart"/>
      <w:r w:rsidRPr="0083607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Росреестра</w:t>
      </w:r>
      <w:proofErr w:type="spellEnd"/>
      <w:r w:rsidRPr="0083607B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83607B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Pr="008360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26 октября текущего года жители Республики Бурятия смогут задать специалистам Кадастровой палаты все интересующие вопросы в отношении получения государственных услуг в сфере кадастрового учета и регистрации права в электронном виде. Звонки принимаются по телефону 8(3012) 37-29-90 (доб. 2033) с 08:30 до 17:00 часов. </w:t>
      </w:r>
      <w:r w:rsidRPr="0083607B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bookmarkStart w:id="0" w:name="_GoBack"/>
      <w:bookmarkEnd w:id="0"/>
      <w:r w:rsidRPr="0083607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ходе проведения телефонной горячей линии можно будет узнать как подать заявление на государственный кадастровый учет и государственную регистрацию прав, как получить выписку из Единого государственного реестра недвижимости об объектах и правах, о кадастровой стоимости, выбрать кадастрового инженера, узнать об ограничениях на земельный участок и многое другое.</w:t>
      </w:r>
    </w:p>
    <w:p w:rsidR="0083607B" w:rsidRDefault="0083607B" w:rsidP="0083607B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E1EDF" w:rsidRDefault="00DE1EDF" w:rsidP="00DE1E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4F2">
        <w:rPr>
          <w:rFonts w:ascii="Times New Roman" w:hAnsi="Times New Roman" w:cs="Times New Roman"/>
          <w:b/>
          <w:sz w:val="24"/>
          <w:szCs w:val="24"/>
        </w:rPr>
        <w:t>Утверждены формы уведомлений для строительства</w:t>
      </w:r>
    </w:p>
    <w:p w:rsidR="00DE1EDF" w:rsidRDefault="00DE1EDF" w:rsidP="00DE1E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54F2">
        <w:rPr>
          <w:rFonts w:ascii="Times New Roman" w:hAnsi="Times New Roman" w:cs="Times New Roman"/>
          <w:b/>
          <w:sz w:val="24"/>
          <w:szCs w:val="24"/>
        </w:rPr>
        <w:t>или реконструкции садовых и жилых домов</w:t>
      </w:r>
    </w:p>
    <w:p w:rsidR="00DE1EDF" w:rsidRDefault="00DE1EDF" w:rsidP="00DE1E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EDF" w:rsidRDefault="00DE1EDF" w:rsidP="00DE1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54F2">
        <w:rPr>
          <w:rFonts w:ascii="Times New Roman" w:hAnsi="Times New Roman" w:cs="Times New Roman"/>
          <w:sz w:val="24"/>
          <w:szCs w:val="24"/>
        </w:rPr>
        <w:t xml:space="preserve">   Кадастровая палата по Республике Бурятия напоминает, что закон, который ввёл уведомительный порядок при строительстве и реконструкции садовых и индивидуальных жилых домов, вступил в силу еще в августе. Теперь  9 октября Минстрой России утвердил формы уведомлений. </w:t>
      </w:r>
    </w:p>
    <w:p w:rsidR="00DE1EDF" w:rsidRPr="008854F2" w:rsidRDefault="00DE1EDF" w:rsidP="00DE1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8854F2">
        <w:rPr>
          <w:rFonts w:ascii="Times New Roman" w:hAnsi="Times New Roman" w:cs="Times New Roman"/>
          <w:sz w:val="24"/>
          <w:szCs w:val="24"/>
        </w:rPr>
        <w:t>Уведомления застройщик будет направлять в уполномоченный на выдачу разрешений на строительство федеральный орган исполнительной власти, орган исполнительной власти субъекта Российской Федерации или орган местного самоуправления в соответствии с их компетенцией.</w:t>
      </w:r>
    </w:p>
    <w:p w:rsidR="00DE1EDF" w:rsidRPr="008854F2" w:rsidRDefault="00DE1EDF" w:rsidP="00DE1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54F2">
        <w:rPr>
          <w:rFonts w:ascii="Times New Roman" w:hAnsi="Times New Roman" w:cs="Times New Roman"/>
          <w:sz w:val="24"/>
          <w:szCs w:val="24"/>
        </w:rPr>
        <w:t xml:space="preserve">   Так, застройщику необходимо направить в орган власти уведомление о планируемом строительстве, где в течение семи рабочих дней проверяется соответствие параметров дома обязательным нормам и при положительном результате проверки выдается уведомление о соответствии. После этого можно начинать строить дом.</w:t>
      </w:r>
    </w:p>
    <w:p w:rsidR="00DE1EDF" w:rsidRPr="008854F2" w:rsidRDefault="00DE1EDF" w:rsidP="00DE1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54F2">
        <w:rPr>
          <w:rFonts w:ascii="Times New Roman" w:hAnsi="Times New Roman" w:cs="Times New Roman"/>
          <w:sz w:val="24"/>
          <w:szCs w:val="24"/>
        </w:rPr>
        <w:t xml:space="preserve">   После окончания строительства в течение месяца необходимо снова уведомить администрацию, приложив к уведомлению о завершении строительных работ документы для регистрации права на возведенный объект (технический план, квитанцию об оплате государственной пошлины). По новому закону кадастровый учет и регистрация права на созданный объект ИЖС или садовый дом происходит одновременно.</w:t>
      </w:r>
    </w:p>
    <w:p w:rsidR="00DE1EDF" w:rsidRPr="008854F2" w:rsidRDefault="00DE1EDF" w:rsidP="00DE1ED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54F2">
        <w:rPr>
          <w:rFonts w:ascii="Times New Roman" w:hAnsi="Times New Roman" w:cs="Times New Roman"/>
          <w:sz w:val="24"/>
          <w:szCs w:val="24"/>
        </w:rPr>
        <w:t xml:space="preserve">      До 1 марта 2019 года допускается проведение кадастрового учета и регистрации прав на объекты ИЖС, созданные на земельных участках, предоставленных для ведения садоводства, дачного хозяйства, без направления уведомлений о планируемом строительстве или реконструкции, уведомлений об окончании строительства или реконструкции. </w:t>
      </w:r>
    </w:p>
    <w:p w:rsidR="00DE1EDF" w:rsidRDefault="00DE1EDF" w:rsidP="00DE1ED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1EDF" w:rsidRPr="00F12C27" w:rsidRDefault="00DE1EDF" w:rsidP="00DE1EDF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C27">
        <w:rPr>
          <w:rFonts w:ascii="Times New Roman" w:hAnsi="Times New Roman" w:cs="Times New Roman"/>
          <w:b/>
          <w:sz w:val="24"/>
          <w:szCs w:val="24"/>
        </w:rPr>
        <w:t>Удостоверяющий центр Кадастровой палаты Бурятии выдал более 500 электронных подписей</w:t>
      </w:r>
    </w:p>
    <w:tbl>
      <w:tblPr>
        <w:tblW w:w="128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5"/>
        <w:gridCol w:w="8595"/>
      </w:tblGrid>
      <w:tr w:rsidR="00DE1EDF" w:rsidRPr="00A7415E" w:rsidTr="003A2D32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3900" w:type="dxa"/>
              <w:tblBorders>
                <w:top w:val="single" w:sz="6" w:space="0" w:color="D8D8D8"/>
                <w:left w:val="single" w:sz="6" w:space="0" w:color="D8D8D8"/>
                <w:bottom w:val="single" w:sz="6" w:space="0" w:color="D8D8D8"/>
                <w:right w:val="single" w:sz="6" w:space="0" w:color="D8D8D8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900"/>
            </w:tblGrid>
            <w:tr w:rsidR="00DE1EDF" w:rsidRPr="00A7415E" w:rsidTr="003A2D32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DE1EDF" w:rsidRPr="00A7415E" w:rsidRDefault="00DE1EDF" w:rsidP="003A2D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DE1EDF" w:rsidRPr="00A7415E" w:rsidRDefault="00DE1EDF" w:rsidP="003A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9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50" w:type="dxa"/>
              <w:bottom w:w="0" w:type="dxa"/>
              <w:right w:w="0" w:type="dxa"/>
            </w:tcMar>
            <w:hideMark/>
          </w:tcPr>
          <w:p w:rsidR="00DE1EDF" w:rsidRPr="00A7415E" w:rsidRDefault="00DE1EDF" w:rsidP="003A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E1EDF" w:rsidRPr="00A7415E" w:rsidRDefault="00DE1EDF" w:rsidP="00DE1EDF">
      <w:pPr>
        <w:shd w:val="clear" w:color="auto" w:fill="FFFFFF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1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Удостоверяющий центр Кадастровой палаты по </w:t>
      </w:r>
      <w:r w:rsidRPr="00F12C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Республике Бурятия</w:t>
      </w:r>
      <w:r w:rsidRPr="00A741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оказал </w:t>
      </w:r>
      <w:r w:rsidRPr="00F12C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более 5</w:t>
      </w:r>
      <w:r w:rsidRPr="00A741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00 услуг по выдаче сертификатов электронной подписи.</w:t>
      </w:r>
    </w:p>
    <w:p w:rsidR="00DE1EDF" w:rsidRPr="00A7415E" w:rsidRDefault="00DE1EDF" w:rsidP="00DE1EDF">
      <w:pPr>
        <w:shd w:val="clear" w:color="auto" w:fill="FFFFFF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1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 нашу жизнь прочно вошли интернет, сотовая связь, банковские карты, а электронная подпись все чаще заменяет обычную. Это удобно и современно, помогает любому гражданину оперативно получить государственную услугу, без личного присутствия в офисах и долгих часов ожидания в очереди.</w:t>
      </w:r>
    </w:p>
    <w:p w:rsidR="00DE1EDF" w:rsidRPr="00F12C27" w:rsidRDefault="00DE1EDF" w:rsidP="00DE1E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C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 </w:t>
      </w:r>
      <w:r w:rsidRPr="00A741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Стоимость услуги ниже сложившейся на рынке конъюнктуры цен. Сертификат электронной подписи, выпущенный Кадастровой палатой по </w:t>
      </w:r>
      <w:r w:rsidRPr="00F12C27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Республике Бурятия</w:t>
      </w:r>
      <w:r w:rsidRPr="00A741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, может приобрести как профессионал на рынке недвижимости, так и обычный гражданин.</w:t>
      </w:r>
      <w:r w:rsidRPr="00F12C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EDF" w:rsidRPr="00F12C27" w:rsidRDefault="00DE1EDF" w:rsidP="00DE1ED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2C27">
        <w:rPr>
          <w:rFonts w:ascii="Times New Roman" w:hAnsi="Times New Roman" w:cs="Times New Roman"/>
          <w:sz w:val="24"/>
          <w:szCs w:val="24"/>
        </w:rPr>
        <w:t xml:space="preserve">Чтобы получить сертификат электронной подписи, необходимо зарегистрироваться и сформировать заявку из своего личного кабинета на  сайте Удостоверяющего центра </w:t>
      </w:r>
      <w:hyperlink r:id="rId5" w:history="1">
        <w:r w:rsidRPr="00F12C27">
          <w:rPr>
            <w:rStyle w:val="a3"/>
            <w:rFonts w:ascii="Times New Roman" w:hAnsi="Times New Roman" w:cs="Times New Roman"/>
            <w:sz w:val="24"/>
            <w:szCs w:val="24"/>
          </w:rPr>
          <w:t>https://uc.kadastr.ru/</w:t>
        </w:r>
      </w:hyperlink>
      <w:r w:rsidRPr="00F12C27">
        <w:rPr>
          <w:rStyle w:val="a3"/>
          <w:rFonts w:ascii="Times New Roman" w:hAnsi="Times New Roman" w:cs="Times New Roman"/>
          <w:sz w:val="24"/>
          <w:szCs w:val="24"/>
        </w:rPr>
        <w:t>,</w:t>
      </w:r>
      <w:r w:rsidRPr="00F12C27">
        <w:rPr>
          <w:rFonts w:ascii="Times New Roman" w:hAnsi="Times New Roman" w:cs="Times New Roman"/>
          <w:sz w:val="24"/>
          <w:szCs w:val="24"/>
        </w:rPr>
        <w:t xml:space="preserve"> или обратиться за консультацией по телефону 37-29-90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2C27">
        <w:rPr>
          <w:rFonts w:ascii="Times New Roman" w:hAnsi="Times New Roman" w:cs="Times New Roman"/>
          <w:sz w:val="24"/>
          <w:szCs w:val="24"/>
        </w:rPr>
        <w:t xml:space="preserve">(доб. 2126). После этого заявителю нужно будет только один раз обратиться в офис Кадастровой палаты по адресу: г. Улан-Удэ, ул. Ленина, 55 для удостоверения личности. После завершения всех необходимых процедур заявитель может скачать сертификат со своего личного кабинета </w:t>
      </w:r>
      <w:r>
        <w:rPr>
          <w:rFonts w:ascii="Times New Roman" w:hAnsi="Times New Roman" w:cs="Times New Roman"/>
          <w:sz w:val="24"/>
          <w:szCs w:val="24"/>
        </w:rPr>
        <w:t xml:space="preserve">за 700 рублей </w:t>
      </w:r>
      <w:r w:rsidRPr="00A741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или получить в офисе на электронном носителе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за 2150 рублей</w:t>
      </w:r>
      <w:r w:rsidRPr="00F12C27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DE1EDF" w:rsidRPr="00A7415E" w:rsidRDefault="00DE1EDF" w:rsidP="00DE1EDF">
      <w:pPr>
        <w:shd w:val="clear" w:color="auto" w:fill="FFFFFF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1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Обладатель электронной подписи может беспрепятственно получать многие онлайн-услуги:</w:t>
      </w:r>
    </w:p>
    <w:p w:rsidR="00DE1EDF" w:rsidRPr="00A7415E" w:rsidRDefault="00DE1EDF" w:rsidP="00DE1EDF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1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— поставить объект на кадастровый учет и зарегистрировать права собственности на него, получить сведения ЕГРН;</w:t>
      </w:r>
    </w:p>
    <w:p w:rsidR="00DE1EDF" w:rsidRPr="00A7415E" w:rsidRDefault="00DE1EDF" w:rsidP="00DE1EDF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1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— оформить анкету для получения паспорта;</w:t>
      </w:r>
    </w:p>
    <w:p w:rsidR="00DE1EDF" w:rsidRPr="00A7415E" w:rsidRDefault="00DE1EDF" w:rsidP="00DE1EDF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1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— отследить штрафы ГИБДД и поставить автомобиль на учёт;</w:t>
      </w:r>
    </w:p>
    <w:p w:rsidR="00DE1EDF" w:rsidRPr="00A7415E" w:rsidRDefault="00DE1EDF" w:rsidP="00DE1EDF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1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— получить ИНН;</w:t>
      </w:r>
    </w:p>
    <w:p w:rsidR="00DE1EDF" w:rsidRPr="00A7415E" w:rsidRDefault="00DE1EDF" w:rsidP="00DE1EDF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1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— подать заявление для поступления в вуз;</w:t>
      </w:r>
    </w:p>
    <w:p w:rsidR="00DE1EDF" w:rsidRPr="00F12C27" w:rsidRDefault="00DE1EDF" w:rsidP="00DE1EDF">
      <w:pPr>
        <w:shd w:val="clear" w:color="auto" w:fill="FFFFFF"/>
        <w:spacing w:after="0" w:line="288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741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— получить услуги Федеральной налоговой службы на портале </w:t>
      </w:r>
      <w:hyperlink r:id="rId6" w:tgtFrame="_blank" w:history="1">
        <w:r w:rsidRPr="00F12C27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nalog.ru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и более </w:t>
      </w:r>
      <w:r w:rsidRPr="00A741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170 государственных и муниципальных услуг на портале «</w:t>
      </w:r>
      <w:proofErr w:type="spellStart"/>
      <w:r w:rsidRPr="00A741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Госуслуги</w:t>
      </w:r>
      <w:proofErr w:type="spellEnd"/>
      <w:r w:rsidRPr="00A741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».</w:t>
      </w:r>
    </w:p>
    <w:p w:rsidR="00DE1EDF" w:rsidRPr="00A7415E" w:rsidRDefault="00DE1EDF" w:rsidP="00DE1EDF">
      <w:pPr>
        <w:shd w:val="clear" w:color="auto" w:fill="FFFFFF"/>
        <w:spacing w:after="0" w:line="288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415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Использование электронной подписи упрощает саму процедуру получения услуг и позволяет оградить себя от мошенников.</w:t>
      </w:r>
    </w:p>
    <w:p w:rsidR="00DE1EDF" w:rsidRDefault="00DE1EDF"/>
    <w:sectPr w:rsidR="00DE1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EDF"/>
    <w:rsid w:val="0083607B"/>
    <w:rsid w:val="00A6519F"/>
    <w:rsid w:val="00DE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1E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E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E1E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nalog.ru/" TargetMode="External"/><Relationship Id="rId5" Type="http://schemas.openxmlformats.org/officeDocument/2006/relationships/hyperlink" Target="https://uc.kadast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Наханцакова Оксана Лопсондоржиевна</dc:creator>
  <cp:lastModifiedBy>Наханцакова Оксана Лопсондоржиевна</cp:lastModifiedBy>
  <cp:revision>2</cp:revision>
  <dcterms:created xsi:type="dcterms:W3CDTF">2018-10-23T23:55:00Z</dcterms:created>
  <dcterms:modified xsi:type="dcterms:W3CDTF">2018-10-24T00:05:00Z</dcterms:modified>
</cp:coreProperties>
</file>