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CB" w:rsidRDefault="00333ECB">
      <w:pPr>
        <w:pStyle w:val="a6"/>
        <w:rPr>
          <w:sz w:val="26"/>
          <w:szCs w:val="26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804"/>
        <w:gridCol w:w="3570"/>
      </w:tblGrid>
      <w:tr w:rsidR="00333ECB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CB" w:rsidRDefault="00333EC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33ECB" w:rsidRDefault="00333E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0719" cy="657720"/>
                  <wp:effectExtent l="0" t="0" r="0" b="903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9" cy="6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CB" w:rsidRDefault="00333E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333ECB" w:rsidRDefault="00333E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C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5480B">
            <w:pPr>
              <w:rPr>
                <w:rFonts w:hint="eastAsia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CB" w:rsidRDefault="00A5480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3520"/>
                  <wp:effectExtent l="0" t="0" r="6960" b="0"/>
                  <wp:docPr id="2" name="Рисунок 2" descr="IMG_20220330_095928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5480B">
            <w:pPr>
              <w:rPr>
                <w:rFonts w:hint="eastAsia"/>
              </w:rPr>
            </w:pPr>
          </w:p>
        </w:tc>
      </w:tr>
    </w:tbl>
    <w:p w:rsidR="00333ECB" w:rsidRDefault="00333ECB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333ECB" w:rsidRDefault="00A5480B">
      <w:pPr>
        <w:pStyle w:val="a5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4160" cy="0"/>
                <wp:effectExtent l="0" t="19050" r="3054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16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38C18" id="Прямая соединительная линия 2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" strokecolor="yellow" strokeweight="1.06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9399" cy="0"/>
                <wp:effectExtent l="0" t="19050" r="19051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399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7AC92" id="Прямая соединительная линия 1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" strokecolor="aqua" strokeweight="1.06mm"/>
            </w:pict>
          </mc:Fallback>
        </mc:AlternateContent>
      </w:r>
    </w:p>
    <w:p w:rsidR="00333ECB" w:rsidRDefault="00A5480B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Извещение -сообщение о предоставлении земельного участка.</w:t>
      </w:r>
    </w:p>
    <w:p w:rsidR="00333ECB" w:rsidRDefault="00A5480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 ГП «посёлок Нижнеангарск» информирует население о возможности предоставления земельного участка   для </w:t>
      </w:r>
      <w:r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A5480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индивидуального жилищного строительства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земель населённого пункта расположенного по адресу: Республика Бурятия, р-н Северо-Байкальский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пгт. Нижнеангарск,улЛенина, уч. 63.                                 Площадь — 1062+/-11 кв.м.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Кадастровый номер- 03:17:08248:190.</w:t>
      </w:r>
    </w:p>
    <w:bookmarkEnd w:id="0"/>
    <w:p w:rsidR="00333ECB" w:rsidRDefault="00A5480B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46479" cy="2458080"/>
            <wp:effectExtent l="0" t="0" r="6421" b="0"/>
            <wp:wrapSquare wrapText="bothSides"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479" cy="245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ECB" w:rsidRDefault="00333ECB">
      <w:pPr>
        <w:pStyle w:val="Standard"/>
        <w:jc w:val="both"/>
        <w:rPr>
          <w:rFonts w:hint="eastAsia"/>
          <w:sz w:val="28"/>
          <w:szCs w:val="28"/>
        </w:rPr>
      </w:pPr>
    </w:p>
    <w:p w:rsidR="00333ECB" w:rsidRDefault="00A5480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333ECB">
      <w:pPr>
        <w:pStyle w:val="Standard"/>
        <w:jc w:val="both"/>
        <w:rPr>
          <w:rFonts w:hint="eastAsia"/>
        </w:rPr>
      </w:pPr>
    </w:p>
    <w:p w:rsidR="00333ECB" w:rsidRDefault="00A5480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Граждане, индивидуальные предприниматели   заинтересованные в предоставлении земельного участка  для указанных целей  в течении 30 (тридцати) дней,   соответственно  со дня  опубликования и размещения из</w:t>
      </w:r>
      <w:r>
        <w:rPr>
          <w:rFonts w:ascii="Times New Roman" w:hAnsi="Times New Roman" w:cs="Times New Roman"/>
          <w:sz w:val="28"/>
          <w:szCs w:val="28"/>
        </w:rPr>
        <w:t xml:space="preserve">вещения - сообщения,  вправе подавать заявления о намерении участвовать в аукционе на право заключения договора аренды  ознакомиться со схемой расположения земельного участка  по адресу: 671710, Российская Федерация, Республика Бурятия, Северо-Байкальский </w:t>
      </w:r>
      <w:r>
        <w:rPr>
          <w:rFonts w:ascii="Times New Roman" w:hAnsi="Times New Roman" w:cs="Times New Roman"/>
          <w:sz w:val="28"/>
          <w:szCs w:val="28"/>
        </w:rPr>
        <w:t>район, пос. Нижнеангарск, ул. Ленина, 58,   каб. №11.</w:t>
      </w:r>
    </w:p>
    <w:p w:rsidR="00333ECB" w:rsidRDefault="00A5480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начала приёма заявлений – </w:t>
      </w:r>
      <w:r>
        <w:rPr>
          <w:rFonts w:ascii="Times New Roman" w:hAnsi="Times New Roman" w:cs="Times New Roman"/>
          <w:sz w:val="28"/>
          <w:szCs w:val="28"/>
        </w:rPr>
        <w:t>23.10.</w:t>
      </w:r>
      <w:r>
        <w:rPr>
          <w:rFonts w:ascii="Times New Roman" w:hAnsi="Times New Roman" w:cs="Times New Roman"/>
          <w:sz w:val="28"/>
          <w:szCs w:val="28"/>
        </w:rPr>
        <w:t xml:space="preserve">2023г 9-00 до 17-00 часов местного времени, кроме выходных и праздничных дней (предпраздничные дни сокращены на один час), обеденный перерыв с 12-00 до 13-00 часов </w:t>
      </w:r>
      <w:r>
        <w:rPr>
          <w:rFonts w:ascii="Times New Roman" w:hAnsi="Times New Roman" w:cs="Times New Roman"/>
          <w:sz w:val="28"/>
          <w:szCs w:val="28"/>
        </w:rPr>
        <w:t>местного времени,</w:t>
      </w:r>
    </w:p>
    <w:p w:rsidR="00333ECB" w:rsidRDefault="00A5480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приёма заявлений – 21.11.</w:t>
      </w:r>
      <w:r>
        <w:rPr>
          <w:rFonts w:ascii="Times New Roman" w:hAnsi="Times New Roman" w:cs="Times New Roman"/>
          <w:sz w:val="28"/>
          <w:szCs w:val="28"/>
        </w:rPr>
        <w:t>2023г</w:t>
      </w:r>
      <w:r>
        <w:rPr>
          <w:rFonts w:ascii="Times New Roman" w:hAnsi="Times New Roman" w:cs="Times New Roman"/>
          <w:sz w:val="28"/>
          <w:szCs w:val="28"/>
        </w:rPr>
        <w:t>. до 17-00 часов местного времени.</w:t>
      </w:r>
    </w:p>
    <w:p w:rsidR="00333ECB" w:rsidRDefault="00A5480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телефону  8 (30130) 47-351.</w:t>
      </w:r>
    </w:p>
    <w:p w:rsidR="00333ECB" w:rsidRDefault="00333ECB">
      <w:pPr>
        <w:pStyle w:val="Standard"/>
        <w:spacing w:after="200" w:line="276" w:lineRule="auto"/>
        <w:rPr>
          <w:rFonts w:hint="eastAsia"/>
        </w:rPr>
      </w:pPr>
    </w:p>
    <w:sectPr w:rsidR="00333E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0B" w:rsidRDefault="00A5480B">
      <w:pPr>
        <w:rPr>
          <w:rFonts w:hint="eastAsia"/>
        </w:rPr>
      </w:pPr>
      <w:r>
        <w:separator/>
      </w:r>
    </w:p>
  </w:endnote>
  <w:endnote w:type="continuationSeparator" w:id="0">
    <w:p w:rsidR="00A5480B" w:rsidRDefault="00A548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0B" w:rsidRDefault="00A548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5480B" w:rsidRDefault="00A548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3ECB"/>
    <w:rsid w:val="00333ECB"/>
    <w:rsid w:val="00A5480B"/>
    <w:rsid w:val="00E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F4B81-EE0D-4A6B-AB24-2E3ACC8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pPr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6">
    <w:name w:val="No Spacing"/>
    <w:rPr>
      <w:rFonts w:ascii="Cambria" w:eastAsia="Calibri" w:hAnsi="Cambria" w:cs="Times New Roman"/>
      <w:lang w:val="en-US" w:bidi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2023-10-19T02:16:00Z</dcterms:created>
  <dcterms:modified xsi:type="dcterms:W3CDTF">2023-10-19T02:16:00Z</dcterms:modified>
</cp:coreProperties>
</file>