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9F" w:rsidRDefault="005F429F" w:rsidP="00D3533E">
      <w:pPr>
        <w:pStyle w:val="ab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CorelDraw.Graphic.6" ShapeID="_x0000_i1025" DrawAspect="Content" ObjectID="_1586244833" r:id="rId9"/>
        </w:object>
      </w:r>
    </w:p>
    <w:p w:rsidR="005F429F" w:rsidRDefault="00DB11EB" w:rsidP="005F429F">
      <w:pPr>
        <w:pStyle w:val="ab"/>
        <w:ind w:firstLine="0"/>
        <w:rPr>
          <w:i w:val="0"/>
          <w:sz w:val="28"/>
          <w:szCs w:val="28"/>
        </w:rPr>
      </w:pPr>
      <w:r w:rsidRPr="00DB11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1.45pt;width:500.85pt;height:90.95pt;z-index:251658752" strokecolor="white" strokeweight="0">
            <v:fill opacity=".5"/>
            <v:textbox style="mso-next-textbox:#_x0000_s1028">
              <w:txbxContent>
                <w:p w:rsidR="00225DD0" w:rsidRPr="00E55D56" w:rsidRDefault="00225DD0" w:rsidP="005F429F">
                  <w:pPr>
                    <w:pStyle w:val="3"/>
                    <w:jc w:val="center"/>
                    <w:rPr>
                      <w:b/>
                      <w:bCs/>
                      <w:i w:val="0"/>
                      <w:iCs/>
                      <w:sz w:val="28"/>
                    </w:rPr>
                  </w:pPr>
                  <w:r w:rsidRPr="00E55D56">
                    <w:rPr>
                      <w:b/>
                      <w:bCs/>
                      <w:i w:val="0"/>
                      <w:iCs/>
                      <w:sz w:val="28"/>
                    </w:rPr>
                    <w:t>Республика Бурятия</w:t>
                  </w:r>
                </w:p>
                <w:p w:rsidR="00225DD0" w:rsidRPr="00E55D56" w:rsidRDefault="00225DD0" w:rsidP="005F429F">
                  <w:pPr>
                    <w:pStyle w:val="3"/>
                    <w:jc w:val="center"/>
                    <w:rPr>
                      <w:sz w:val="28"/>
                    </w:rPr>
                  </w:pPr>
                  <w:r w:rsidRPr="00E55D56">
                    <w:rPr>
                      <w:b/>
                      <w:bCs/>
                      <w:i w:val="0"/>
                      <w:iCs/>
                      <w:sz w:val="28"/>
                    </w:rPr>
                    <w:t>Северо-Байкальский район</w:t>
                  </w:r>
                </w:p>
                <w:p w:rsidR="00225DD0" w:rsidRPr="00E55D56" w:rsidRDefault="00225DD0" w:rsidP="005F429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E55D56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Администрация  муниципального образования </w:t>
                  </w:r>
                </w:p>
                <w:p w:rsidR="00225DD0" w:rsidRPr="00E55D56" w:rsidRDefault="00225DD0" w:rsidP="005F429F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E55D56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городского поселения «поселок Нижнеангарск»</w:t>
                  </w:r>
                  <w:r w:rsidRPr="00E55D5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DB11EB">
        <w:pict>
          <v:line id="_x0000_s1027" style="position:absolute;left:0;text-align:left;z-index:251656704" from="-7.65pt,102.75pt" to="514.35pt,102.75pt" strokecolor="aqua" strokeweight="3pt"/>
        </w:pict>
      </w:r>
      <w:r w:rsidRPr="00DB11EB">
        <w:pict>
          <v:line id="_x0000_s1026" style="position:absolute;left:0;text-align:left;z-index:251657728" from="-7.65pt,96.35pt" to="514.35pt,96.35pt" strokecolor="yellow" strokeweight="3pt"/>
        </w:pict>
      </w: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pStyle w:val="ab"/>
        <w:ind w:firstLine="0"/>
        <w:rPr>
          <w:i w:val="0"/>
          <w:sz w:val="28"/>
          <w:szCs w:val="28"/>
        </w:rPr>
      </w:pPr>
    </w:p>
    <w:p w:rsidR="005F429F" w:rsidRDefault="005F429F" w:rsidP="005F429F">
      <w:pPr>
        <w:jc w:val="center"/>
        <w:rPr>
          <w:sz w:val="16"/>
          <w:szCs w:val="16"/>
        </w:rPr>
      </w:pPr>
    </w:p>
    <w:p w:rsidR="005F429F" w:rsidRPr="00E55D56" w:rsidRDefault="00150E88" w:rsidP="005F42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70A">
        <w:rPr>
          <w:rFonts w:ascii="Times New Roman" w:hAnsi="Times New Roman" w:cs="Times New Roman"/>
          <w:b/>
          <w:sz w:val="28"/>
          <w:szCs w:val="28"/>
        </w:rPr>
        <w:t>81</w:t>
      </w:r>
    </w:p>
    <w:p w:rsidR="005F429F" w:rsidRPr="00E55D56" w:rsidRDefault="00D0470A" w:rsidP="00E55D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C1962">
        <w:rPr>
          <w:rFonts w:ascii="Times New Roman" w:eastAsia="Calibri" w:hAnsi="Times New Roman" w:cs="Times New Roman"/>
          <w:b/>
          <w:sz w:val="28"/>
          <w:szCs w:val="28"/>
        </w:rPr>
        <w:t>.2018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5F429F" w:rsidRPr="00E55D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 xml:space="preserve">            пос.</w:t>
      </w:r>
      <w:r w:rsidR="00150E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429F" w:rsidRPr="00E55D56">
        <w:rPr>
          <w:rFonts w:ascii="Times New Roman" w:eastAsia="Calibri" w:hAnsi="Times New Roman" w:cs="Times New Roman"/>
          <w:b/>
          <w:sz w:val="28"/>
          <w:szCs w:val="28"/>
        </w:rPr>
        <w:t>Нижнеангарск</w:t>
      </w:r>
    </w:p>
    <w:p w:rsidR="00122F41" w:rsidRPr="00E55D56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16605" w:rsidRPr="00E16605" w:rsidRDefault="00E55D56" w:rsidP="00A23C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  <w:r w:rsidR="00E16605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и дополнений </w:t>
      </w: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в Постановление </w:t>
      </w:r>
      <w:r w:rsidR="0092163E" w:rsidRPr="00E16605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  <w:r w:rsidR="00E16605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2163E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16605" w:rsidRPr="00E16605" w:rsidRDefault="0092163E" w:rsidP="00E166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МО ГП «поселок Нижнеангарск» </w:t>
      </w:r>
      <w:r w:rsidR="0098536D" w:rsidRPr="00E16605">
        <w:rPr>
          <w:rFonts w:ascii="Times New Roman" w:hAnsi="Times New Roman" w:cs="Times New Roman"/>
          <w:b/>
          <w:bCs/>
          <w:sz w:val="26"/>
          <w:szCs w:val="26"/>
        </w:rPr>
        <w:t>от 18.07.2017</w:t>
      </w:r>
      <w:r w:rsidR="00E55D56" w:rsidRPr="00E16605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A23CE4" w:rsidRPr="00E166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3CE4" w:rsidRPr="00E16605">
        <w:rPr>
          <w:rFonts w:ascii="Times New Roman" w:hAnsi="Times New Roman" w:cs="Times New Roman"/>
          <w:b/>
          <w:sz w:val="26"/>
          <w:szCs w:val="26"/>
        </w:rPr>
        <w:t>№ 419</w:t>
      </w:r>
      <w:r w:rsidR="00E16605" w:rsidRPr="00E166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CE4" w:rsidRPr="00E16605">
        <w:rPr>
          <w:rFonts w:ascii="Times New Roman" w:hAnsi="Times New Roman" w:cs="Times New Roman"/>
          <w:b/>
          <w:sz w:val="26"/>
          <w:szCs w:val="26"/>
        </w:rPr>
        <w:t>«Об утверждении Административного регламента предоставления</w:t>
      </w:r>
      <w:r w:rsidR="00E16605" w:rsidRPr="00E166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CE4" w:rsidRPr="00E16605">
        <w:rPr>
          <w:rFonts w:ascii="Times New Roman" w:hAnsi="Times New Roman" w:cs="Times New Roman"/>
          <w:b/>
          <w:sz w:val="26"/>
          <w:szCs w:val="26"/>
        </w:rPr>
        <w:t xml:space="preserve">муниципальной услуги  </w:t>
      </w:r>
    </w:p>
    <w:p w:rsidR="00E16605" w:rsidRPr="00E16605" w:rsidRDefault="00A23CE4" w:rsidP="00E166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16605">
        <w:rPr>
          <w:rFonts w:ascii="Times New Roman" w:hAnsi="Times New Roman" w:cs="Times New Roman"/>
          <w:b/>
          <w:sz w:val="26"/>
          <w:szCs w:val="26"/>
        </w:rPr>
        <w:t xml:space="preserve"> «Прием заявлений и постановка граждан </w:t>
      </w:r>
      <w:r w:rsidR="00E16605" w:rsidRPr="00E166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6605">
        <w:rPr>
          <w:rFonts w:ascii="Times New Roman" w:hAnsi="Times New Roman" w:cs="Times New Roman"/>
          <w:b/>
          <w:sz w:val="26"/>
          <w:szCs w:val="26"/>
        </w:rPr>
        <w:t xml:space="preserve">на учет в качестве нуждающихся </w:t>
      </w:r>
    </w:p>
    <w:p w:rsidR="00A23CE4" w:rsidRPr="00E16605" w:rsidRDefault="00A23CE4" w:rsidP="00E166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16605">
        <w:rPr>
          <w:rFonts w:ascii="Times New Roman" w:hAnsi="Times New Roman" w:cs="Times New Roman"/>
          <w:b/>
          <w:sz w:val="26"/>
          <w:szCs w:val="26"/>
        </w:rPr>
        <w:t>в жилых помещениях»  в новой</w:t>
      </w:r>
      <w:r w:rsidR="00E16605" w:rsidRPr="00E166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6605">
        <w:rPr>
          <w:rFonts w:ascii="Times New Roman" w:hAnsi="Times New Roman" w:cs="Times New Roman"/>
          <w:b/>
          <w:sz w:val="26"/>
          <w:szCs w:val="26"/>
        </w:rPr>
        <w:t xml:space="preserve">редакции».                            </w:t>
      </w:r>
    </w:p>
    <w:p w:rsidR="00A23CE4" w:rsidRPr="00201A5E" w:rsidRDefault="00A23CE4" w:rsidP="00A23CE4">
      <w:pPr>
        <w:ind w:firstLine="360"/>
        <w:rPr>
          <w:sz w:val="28"/>
          <w:szCs w:val="28"/>
        </w:rPr>
      </w:pPr>
    </w:p>
    <w:p w:rsidR="00122F41" w:rsidRPr="00A23CE4" w:rsidRDefault="00A23CE4" w:rsidP="0098536D">
      <w:pPr>
        <w:pStyle w:val="2"/>
        <w:tabs>
          <w:tab w:val="left" w:pos="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22F41" w:rsidRPr="00A23CE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352B4" w:rsidRPr="00A23CE4" w:rsidRDefault="00A23CE4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A23CE4">
        <w:rPr>
          <w:rFonts w:ascii="Times New Roman" w:hAnsi="Times New Roman" w:cs="Times New Roman"/>
          <w:sz w:val="26"/>
          <w:szCs w:val="26"/>
        </w:rPr>
        <w:t>На основании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23CE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23CE4">
        <w:rPr>
          <w:rFonts w:ascii="Times New Roman" w:hAnsi="Times New Roman" w:cs="Times New Roman"/>
          <w:sz w:val="26"/>
          <w:szCs w:val="26"/>
        </w:rPr>
        <w:t xml:space="preserve"> Правительства РФ от 26 марта 2016 года № 236 «О требованиях к предоставлению в электронной форме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23CE4">
        <w:rPr>
          <w:rFonts w:ascii="Times New Roman" w:hAnsi="Times New Roman" w:cs="Times New Roman"/>
          <w:sz w:val="26"/>
          <w:szCs w:val="26"/>
        </w:rPr>
        <w:t>постановления Правительства  Республики Бурятия от 07 февраля 2013 года № 51 «Об утверждении перечня государственных и муниципальных услуг, предоставляемых исполнительными органами государственной власти в</w:t>
      </w:r>
      <w:proofErr w:type="gramEnd"/>
      <w:r w:rsidRPr="00A23CE4">
        <w:rPr>
          <w:rFonts w:ascii="Times New Roman" w:hAnsi="Times New Roman" w:cs="Times New Roman"/>
          <w:sz w:val="26"/>
          <w:szCs w:val="26"/>
        </w:rPr>
        <w:t xml:space="preserve"> Республике Бурятия и органами местного самоуправления в Республике Бурятия в многофункциональных центрах»</w:t>
      </w:r>
    </w:p>
    <w:p w:rsidR="00D3533E" w:rsidRDefault="00D3533E" w:rsidP="00D353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D353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33B34" w:rsidRPr="00E16605" w:rsidRDefault="00F33B34" w:rsidP="00E16605">
      <w:pPr>
        <w:pStyle w:val="2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1660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1. </w:t>
      </w:r>
      <w:r w:rsidR="0092163E" w:rsidRPr="00E1660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Внести в </w:t>
      </w:r>
      <w:r w:rsidR="00E16605" w:rsidRPr="00E16605">
        <w:rPr>
          <w:rFonts w:ascii="Times New Roman" w:hAnsi="Times New Roman" w:cs="Times New Roman"/>
          <w:b w:val="0"/>
          <w:color w:val="auto"/>
        </w:rPr>
        <w:t>Административн</w:t>
      </w:r>
      <w:r w:rsidR="000832A3">
        <w:rPr>
          <w:rFonts w:ascii="Times New Roman" w:hAnsi="Times New Roman" w:cs="Times New Roman"/>
          <w:b w:val="0"/>
          <w:color w:val="auto"/>
        </w:rPr>
        <w:t>ый</w:t>
      </w:r>
      <w:r w:rsidR="00E16605" w:rsidRPr="00E16605">
        <w:rPr>
          <w:rFonts w:ascii="Times New Roman" w:hAnsi="Times New Roman" w:cs="Times New Roman"/>
          <w:b w:val="0"/>
          <w:color w:val="auto"/>
        </w:rPr>
        <w:t xml:space="preserve"> регламент</w:t>
      </w:r>
      <w:r w:rsidR="000832A3">
        <w:rPr>
          <w:rFonts w:ascii="Times New Roman" w:hAnsi="Times New Roman" w:cs="Times New Roman"/>
          <w:b w:val="0"/>
          <w:color w:val="auto"/>
        </w:rPr>
        <w:t xml:space="preserve"> </w:t>
      </w:r>
      <w:r w:rsidR="00E16605" w:rsidRPr="00E16605">
        <w:rPr>
          <w:rFonts w:ascii="Times New Roman" w:hAnsi="Times New Roman" w:cs="Times New Roman"/>
          <w:b w:val="0"/>
          <w:color w:val="auto"/>
        </w:rPr>
        <w:t xml:space="preserve"> предоставления</w:t>
      </w:r>
      <w:r w:rsidR="00E16605">
        <w:rPr>
          <w:rFonts w:ascii="Times New Roman" w:hAnsi="Times New Roman" w:cs="Times New Roman"/>
          <w:b w:val="0"/>
          <w:color w:val="auto"/>
        </w:rPr>
        <w:t xml:space="preserve"> </w:t>
      </w:r>
      <w:r w:rsidR="00E16605" w:rsidRPr="00E16605">
        <w:rPr>
          <w:rFonts w:ascii="Times New Roman" w:hAnsi="Times New Roman" w:cs="Times New Roman"/>
          <w:b w:val="0"/>
          <w:color w:val="auto"/>
        </w:rPr>
        <w:t xml:space="preserve">муниципальной услуги   «Прием заявлений и постановка граждан </w:t>
      </w:r>
      <w:r w:rsidR="00E16605">
        <w:rPr>
          <w:rFonts w:ascii="Times New Roman" w:hAnsi="Times New Roman" w:cs="Times New Roman"/>
          <w:b w:val="0"/>
          <w:color w:val="auto"/>
        </w:rPr>
        <w:t xml:space="preserve"> </w:t>
      </w:r>
      <w:r w:rsidR="00E16605" w:rsidRPr="00E16605">
        <w:rPr>
          <w:rFonts w:ascii="Times New Roman" w:hAnsi="Times New Roman" w:cs="Times New Roman"/>
          <w:b w:val="0"/>
          <w:color w:val="auto"/>
        </w:rPr>
        <w:t xml:space="preserve">на учет в качестве нуждающихся в жилых помещениях»  в новой  </w:t>
      </w:r>
      <w:r w:rsidR="00E16605">
        <w:rPr>
          <w:rFonts w:ascii="Times New Roman" w:hAnsi="Times New Roman" w:cs="Times New Roman"/>
          <w:b w:val="0"/>
          <w:color w:val="auto"/>
        </w:rPr>
        <w:t xml:space="preserve"> </w:t>
      </w:r>
      <w:r w:rsidR="00E16605" w:rsidRPr="00E16605">
        <w:rPr>
          <w:rFonts w:ascii="Times New Roman" w:hAnsi="Times New Roman" w:cs="Times New Roman"/>
          <w:b w:val="0"/>
          <w:color w:val="auto"/>
        </w:rPr>
        <w:t xml:space="preserve">редакции» утвержденный </w:t>
      </w:r>
      <w:r w:rsidR="0092163E" w:rsidRPr="00E16605">
        <w:rPr>
          <w:rFonts w:ascii="Times New Roman" w:eastAsia="Times New Roman" w:hAnsi="Times New Roman" w:cs="Times New Roman"/>
          <w:b w:val="0"/>
          <w:bCs w:val="0"/>
          <w:color w:val="auto"/>
        </w:rPr>
        <w:t>Постановление</w:t>
      </w:r>
      <w:r w:rsidR="00E16605" w:rsidRPr="00E16605">
        <w:rPr>
          <w:rFonts w:ascii="Times New Roman" w:eastAsia="Times New Roman" w:hAnsi="Times New Roman" w:cs="Times New Roman"/>
          <w:b w:val="0"/>
          <w:bCs w:val="0"/>
          <w:color w:val="auto"/>
        </w:rPr>
        <w:t>м</w:t>
      </w:r>
      <w:r w:rsidR="0092163E" w:rsidRPr="00E1660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Администрации МО ГП «пос</w:t>
      </w:r>
      <w:r w:rsidRPr="00E16605">
        <w:rPr>
          <w:rFonts w:ascii="Times New Roman" w:eastAsia="Times New Roman" w:hAnsi="Times New Roman" w:cs="Times New Roman"/>
          <w:b w:val="0"/>
          <w:bCs w:val="0"/>
          <w:color w:val="auto"/>
        </w:rPr>
        <w:t>елок Нижнеангарск» от 18.07.2017г. № 419</w:t>
      </w:r>
      <w:r w:rsidR="0092163E" w:rsidRPr="00E1660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E16605" w:rsidRPr="00E1660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E16605">
        <w:rPr>
          <w:rFonts w:ascii="Times New Roman" w:hAnsi="Times New Roman" w:cs="Times New Roman"/>
          <w:b w:val="0"/>
          <w:color w:val="auto"/>
        </w:rPr>
        <w:t xml:space="preserve"> следующие изменения</w:t>
      </w:r>
      <w:r w:rsidR="000832A3">
        <w:rPr>
          <w:rFonts w:ascii="Times New Roman" w:hAnsi="Times New Roman" w:cs="Times New Roman"/>
          <w:b w:val="0"/>
          <w:color w:val="auto"/>
        </w:rPr>
        <w:t xml:space="preserve"> и дополнения</w:t>
      </w:r>
      <w:r w:rsidRPr="00E16605">
        <w:rPr>
          <w:rFonts w:ascii="Times New Roman" w:hAnsi="Times New Roman" w:cs="Times New Roman"/>
          <w:b w:val="0"/>
          <w:color w:val="auto"/>
        </w:rPr>
        <w:t>:</w:t>
      </w:r>
    </w:p>
    <w:p w:rsidR="0092163E" w:rsidRPr="00C27800" w:rsidRDefault="0092163E" w:rsidP="009216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E3B24" w:rsidRDefault="00D25E9F" w:rsidP="00F33B34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E3B24">
        <w:rPr>
          <w:sz w:val="26"/>
          <w:szCs w:val="26"/>
        </w:rPr>
        <w:t>Р</w:t>
      </w:r>
      <w:r w:rsidR="00F33B34" w:rsidRPr="009F4EAF">
        <w:rPr>
          <w:sz w:val="26"/>
          <w:szCs w:val="26"/>
        </w:rPr>
        <w:t xml:space="preserve">аздел 1 </w:t>
      </w:r>
      <w:r w:rsidR="004E3B24">
        <w:rPr>
          <w:sz w:val="26"/>
          <w:szCs w:val="26"/>
        </w:rPr>
        <w:t xml:space="preserve">дополнить </w:t>
      </w:r>
      <w:r w:rsidR="006D4160" w:rsidRPr="009F4EAF">
        <w:rPr>
          <w:sz w:val="26"/>
          <w:szCs w:val="26"/>
        </w:rPr>
        <w:t>пункт 1.</w:t>
      </w:r>
      <w:r w:rsidR="004E3B24">
        <w:rPr>
          <w:sz w:val="26"/>
          <w:szCs w:val="26"/>
        </w:rPr>
        <w:t>6</w:t>
      </w:r>
      <w:r w:rsidR="006D4160" w:rsidRPr="009F4EAF">
        <w:rPr>
          <w:sz w:val="26"/>
          <w:szCs w:val="26"/>
        </w:rPr>
        <w:t>.</w:t>
      </w:r>
      <w:r w:rsidR="004E3B24">
        <w:rPr>
          <w:sz w:val="26"/>
          <w:szCs w:val="26"/>
        </w:rPr>
        <w:t xml:space="preserve"> следующего содержания: </w:t>
      </w:r>
    </w:p>
    <w:p w:rsidR="00F33B34" w:rsidRPr="009F4EAF" w:rsidRDefault="004E3B24" w:rsidP="00F33B34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«1.6.</w:t>
      </w:r>
      <w:r w:rsidR="00F33B34" w:rsidRPr="009F4EAF">
        <w:rPr>
          <w:color w:val="000000"/>
          <w:sz w:val="26"/>
          <w:szCs w:val="26"/>
        </w:rPr>
        <w:t xml:space="preserve"> 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F33B34" w:rsidRPr="009F4EAF" w:rsidRDefault="00117A87" w:rsidP="006D4160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bookmarkStart w:id="0" w:name="100019"/>
      <w:bookmarkEnd w:id="0"/>
      <w:r>
        <w:rPr>
          <w:color w:val="000000"/>
          <w:sz w:val="26"/>
          <w:szCs w:val="26"/>
        </w:rPr>
        <w:t>1.6.1. П</w:t>
      </w:r>
      <w:r w:rsidR="00F33B34" w:rsidRPr="009F4EAF">
        <w:rPr>
          <w:color w:val="000000"/>
          <w:sz w:val="26"/>
          <w:szCs w:val="26"/>
        </w:rPr>
        <w:t xml:space="preserve">олучение информации о порядке и сроках предоставления услуги.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</w:t>
      </w:r>
      <w:r w:rsidR="00F33B34" w:rsidRPr="009F4EAF">
        <w:rPr>
          <w:color w:val="000000"/>
          <w:sz w:val="26"/>
          <w:szCs w:val="26"/>
        </w:rPr>
        <w:lastRenderedPageBreak/>
        <w:t>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  <w:bookmarkStart w:id="1" w:name="100035"/>
      <w:bookmarkEnd w:id="1"/>
      <w:r w:rsidR="006D4160" w:rsidRPr="009F4EAF">
        <w:rPr>
          <w:color w:val="000000"/>
          <w:sz w:val="26"/>
          <w:szCs w:val="26"/>
        </w:rPr>
        <w:t xml:space="preserve"> </w:t>
      </w:r>
      <w:r w:rsidR="00F33B34" w:rsidRPr="009F4EAF">
        <w:rPr>
          <w:color w:val="000000"/>
          <w:sz w:val="26"/>
          <w:szCs w:val="26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  <w:bookmarkStart w:id="2" w:name="100036"/>
      <w:bookmarkEnd w:id="2"/>
      <w:r w:rsidR="006D4160" w:rsidRPr="009F4EAF">
        <w:rPr>
          <w:color w:val="000000"/>
          <w:sz w:val="26"/>
          <w:szCs w:val="26"/>
        </w:rPr>
        <w:t xml:space="preserve"> </w:t>
      </w:r>
      <w:r w:rsidR="00F33B34" w:rsidRPr="009F4EAF">
        <w:rPr>
          <w:color w:val="000000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D4160" w:rsidRPr="009F4EAF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1.6.</w:t>
      </w:r>
      <w:r w:rsidR="0099004F" w:rsidRPr="009F4EAF">
        <w:rPr>
          <w:color w:val="000000"/>
          <w:sz w:val="26"/>
          <w:szCs w:val="26"/>
        </w:rPr>
        <w:t>2. З</w:t>
      </w:r>
      <w:r w:rsidR="006D4160" w:rsidRPr="009F4EAF">
        <w:rPr>
          <w:color w:val="000000"/>
          <w:sz w:val="26"/>
          <w:szCs w:val="26"/>
        </w:rPr>
        <w:t>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запрос). При организации записи на прием в орган (организацию) или многофункциональный центр заявителю обеспечивается возможность: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3" w:name="100038"/>
      <w:bookmarkEnd w:id="3"/>
      <w:r w:rsidRPr="009F4EAF">
        <w:rPr>
          <w:color w:val="000000"/>
          <w:sz w:val="26"/>
          <w:szCs w:val="26"/>
        </w:rP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6D4160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4" w:name="100039"/>
      <w:bookmarkEnd w:id="4"/>
      <w:r w:rsidRPr="009F4EAF">
        <w:rPr>
          <w:color w:val="000000"/>
          <w:sz w:val="26"/>
          <w:szCs w:val="26"/>
        </w:rP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  <w:bookmarkStart w:id="5" w:name="100040"/>
      <w:bookmarkEnd w:id="5"/>
      <w:r w:rsidRPr="009F4EAF">
        <w:rPr>
          <w:color w:val="000000"/>
          <w:sz w:val="26"/>
          <w:szCs w:val="26"/>
        </w:rPr>
        <w:t xml:space="preserve">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9F4EAF">
        <w:rPr>
          <w:color w:val="000000"/>
          <w:sz w:val="26"/>
          <w:szCs w:val="26"/>
        </w:rPr>
        <w:t>ии и ау</w:t>
      </w:r>
      <w:proofErr w:type="gramEnd"/>
      <w:r w:rsidRPr="009F4EAF">
        <w:rPr>
          <w:color w:val="000000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bookmarkStart w:id="6" w:name="100041"/>
      <w:bookmarkEnd w:id="6"/>
      <w:r w:rsidRPr="009F4EAF">
        <w:rPr>
          <w:color w:val="000000"/>
          <w:sz w:val="26"/>
          <w:szCs w:val="26"/>
        </w:rPr>
        <w:t xml:space="preserve"> Запись на прием может осуществляться посредством информационной системы органа (организации) или многофункционального центра, которая обеспечивает возможность интеграции с единым порталом, порталами услуг и официальными сайтами.</w:t>
      </w:r>
    </w:p>
    <w:p w:rsidR="00117A87" w:rsidRPr="009F4EAF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6D4160" w:rsidRPr="009F4EAF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</w:t>
      </w:r>
      <w:r w:rsidR="0099004F" w:rsidRPr="009F4EAF">
        <w:rPr>
          <w:color w:val="000000"/>
          <w:sz w:val="26"/>
          <w:szCs w:val="26"/>
        </w:rPr>
        <w:t>.3. Ф</w:t>
      </w:r>
      <w:r>
        <w:rPr>
          <w:color w:val="000000"/>
          <w:sz w:val="26"/>
          <w:szCs w:val="26"/>
        </w:rPr>
        <w:t>ормирование запроса,</w:t>
      </w:r>
      <w:r w:rsidR="006D4160" w:rsidRPr="009F4EAF">
        <w:rPr>
          <w:color w:val="000000"/>
          <w:sz w:val="26"/>
          <w:szCs w:val="26"/>
        </w:rPr>
        <w:t xml:space="preserve">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  <w:bookmarkStart w:id="7" w:name="100043"/>
      <w:bookmarkEnd w:id="7"/>
      <w:r w:rsidR="006D4160" w:rsidRPr="009F4EAF">
        <w:rPr>
          <w:color w:val="000000"/>
          <w:sz w:val="26"/>
          <w:szCs w:val="26"/>
        </w:rPr>
        <w:t xml:space="preserve"> На едином портале, порталах услуг и официальных сайтах размещаются образцы заполнения электронной формы запроса.</w:t>
      </w:r>
      <w:bookmarkStart w:id="8" w:name="100044"/>
      <w:bookmarkEnd w:id="8"/>
      <w:r w:rsidR="0099004F" w:rsidRPr="009F4EAF">
        <w:rPr>
          <w:color w:val="000000"/>
          <w:sz w:val="26"/>
          <w:szCs w:val="26"/>
        </w:rPr>
        <w:t xml:space="preserve"> </w:t>
      </w:r>
      <w:r w:rsidR="006D4160" w:rsidRPr="009F4EAF">
        <w:rPr>
          <w:color w:val="000000"/>
          <w:sz w:val="26"/>
          <w:szCs w:val="26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  <w:bookmarkStart w:id="9" w:name="100045"/>
      <w:bookmarkEnd w:id="9"/>
      <w:r w:rsidR="006D4160" w:rsidRPr="009F4EAF">
        <w:rPr>
          <w:color w:val="000000"/>
          <w:sz w:val="26"/>
          <w:szCs w:val="26"/>
        </w:rPr>
        <w:t xml:space="preserve"> Форматно-логическая проверка сформированного запроса осуществляется в порядке, определяемом органом</w:t>
      </w:r>
      <w:r w:rsidR="0099004F" w:rsidRPr="009F4EAF">
        <w:rPr>
          <w:color w:val="000000"/>
          <w:sz w:val="26"/>
          <w:szCs w:val="26"/>
        </w:rPr>
        <w:t xml:space="preserve"> местного самоуправления</w:t>
      </w:r>
      <w:r w:rsidR="006D4160" w:rsidRPr="009F4EAF">
        <w:rPr>
          <w:color w:val="000000"/>
          <w:sz w:val="26"/>
          <w:szCs w:val="26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</w:t>
      </w:r>
      <w:r w:rsidR="006D4160" w:rsidRPr="009F4EAF">
        <w:rPr>
          <w:color w:val="000000"/>
          <w:sz w:val="26"/>
          <w:szCs w:val="26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запроса</w:t>
      </w:r>
      <w:bookmarkStart w:id="10" w:name="100046"/>
      <w:bookmarkEnd w:id="10"/>
      <w:r w:rsidR="006D4160" w:rsidRPr="009F4EAF">
        <w:rPr>
          <w:color w:val="000000"/>
          <w:sz w:val="26"/>
          <w:szCs w:val="26"/>
        </w:rPr>
        <w:t>. При формировании запроса обеспечивается: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1" w:name="100047"/>
      <w:bookmarkEnd w:id="11"/>
      <w:r w:rsidRPr="009F4EAF">
        <w:rPr>
          <w:color w:val="000000"/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2" w:name="100048"/>
      <w:bookmarkEnd w:id="12"/>
      <w:r w:rsidRPr="009F4EAF">
        <w:rPr>
          <w:color w:val="000000"/>
          <w:sz w:val="26"/>
          <w:szCs w:val="2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3" w:name="100049"/>
      <w:bookmarkEnd w:id="13"/>
      <w:r w:rsidRPr="009F4EAF">
        <w:rPr>
          <w:color w:val="000000"/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4" w:name="100050"/>
      <w:bookmarkEnd w:id="14"/>
      <w:r w:rsidRPr="009F4EAF">
        <w:rPr>
          <w:color w:val="000000"/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5" w:name="100051"/>
      <w:bookmarkEnd w:id="15"/>
      <w:proofErr w:type="spellStart"/>
      <w:proofErr w:type="gramStart"/>
      <w:r w:rsidRPr="009F4EAF">
        <w:rPr>
          <w:color w:val="000000"/>
          <w:sz w:val="26"/>
          <w:szCs w:val="26"/>
        </w:rPr>
        <w:t>д</w:t>
      </w:r>
      <w:proofErr w:type="spellEnd"/>
      <w:r w:rsidRPr="009F4EAF">
        <w:rPr>
          <w:color w:val="000000"/>
          <w:sz w:val="26"/>
          <w:szCs w:val="26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9F4EAF">
        <w:rPr>
          <w:color w:val="000000"/>
          <w:sz w:val="26"/>
          <w:szCs w:val="26"/>
        </w:rPr>
        <w:t xml:space="preserve"> части, касающейся сведений, отсутствующих в единой системе идентификац</w:t>
      </w:r>
      <w:proofErr w:type="gramStart"/>
      <w:r w:rsidRPr="009F4EAF">
        <w:rPr>
          <w:color w:val="000000"/>
          <w:sz w:val="26"/>
          <w:szCs w:val="26"/>
        </w:rPr>
        <w:t>ии и ау</w:t>
      </w:r>
      <w:proofErr w:type="gramEnd"/>
      <w:r w:rsidRPr="009F4EAF">
        <w:rPr>
          <w:color w:val="000000"/>
          <w:sz w:val="26"/>
          <w:szCs w:val="26"/>
        </w:rPr>
        <w:t>тентификации;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6" w:name="100052"/>
      <w:bookmarkEnd w:id="16"/>
      <w:r w:rsidRPr="009F4EAF">
        <w:rPr>
          <w:color w:val="000000"/>
          <w:sz w:val="26"/>
          <w:szCs w:val="26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9F4EAF">
        <w:rPr>
          <w:color w:val="000000"/>
          <w:sz w:val="26"/>
          <w:szCs w:val="26"/>
        </w:rPr>
        <w:t>потери</w:t>
      </w:r>
      <w:proofErr w:type="gramEnd"/>
      <w:r w:rsidRPr="009F4EAF">
        <w:rPr>
          <w:color w:val="000000"/>
          <w:sz w:val="26"/>
          <w:szCs w:val="26"/>
        </w:rPr>
        <w:t xml:space="preserve"> ранее введенной информации;</w:t>
      </w:r>
    </w:p>
    <w:p w:rsidR="006D4160" w:rsidRPr="009F4EAF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7" w:name="100053"/>
      <w:bookmarkEnd w:id="17"/>
      <w:r w:rsidRPr="009F4EAF">
        <w:rPr>
          <w:color w:val="000000"/>
          <w:sz w:val="26"/>
          <w:szCs w:val="26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D4160" w:rsidRDefault="006D4160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8" w:name="100054"/>
      <w:bookmarkEnd w:id="18"/>
      <w:r w:rsidRPr="009F4EAF">
        <w:rPr>
          <w:color w:val="000000"/>
          <w:sz w:val="26"/>
          <w:szCs w:val="26"/>
        </w:rPr>
        <w:t xml:space="preserve">Сформированный и подписанный </w:t>
      </w:r>
      <w:proofErr w:type="gramStart"/>
      <w:r w:rsidRPr="009F4EAF">
        <w:rPr>
          <w:color w:val="000000"/>
          <w:sz w:val="26"/>
          <w:szCs w:val="26"/>
        </w:rPr>
        <w:t>запрос</w:t>
      </w:r>
      <w:proofErr w:type="gramEnd"/>
      <w:r w:rsidRPr="009F4EAF">
        <w:rPr>
          <w:color w:val="000000"/>
          <w:sz w:val="26"/>
          <w:szCs w:val="26"/>
        </w:rPr>
        <w:t xml:space="preserve"> и иные документы, необходимые для предоставления услуги, на</w:t>
      </w:r>
      <w:r w:rsidR="0099004F" w:rsidRPr="009F4EAF">
        <w:rPr>
          <w:color w:val="000000"/>
          <w:sz w:val="26"/>
          <w:szCs w:val="26"/>
        </w:rPr>
        <w:t>правляются в орган местного самоуправления</w:t>
      </w:r>
      <w:r w:rsidRPr="009F4EAF">
        <w:rPr>
          <w:color w:val="000000"/>
          <w:sz w:val="26"/>
          <w:szCs w:val="26"/>
        </w:rPr>
        <w:t xml:space="preserve"> посредством порталов или официальных сайтов.</w:t>
      </w:r>
    </w:p>
    <w:p w:rsidR="00117A87" w:rsidRPr="009F4EAF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6D4160" w:rsidRDefault="00117A87" w:rsidP="006D416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</w:t>
      </w:r>
      <w:r w:rsidR="0099004F" w:rsidRPr="009F4EAF">
        <w:rPr>
          <w:color w:val="000000"/>
          <w:sz w:val="26"/>
          <w:szCs w:val="26"/>
        </w:rPr>
        <w:t>.4. Прием и регистрация органом (организацией) запроса и иных документов, необходимых для предоставления услуги. 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 Предоставление услуги начинается с момента приема и регистрации органом (организацией) электронных документов, необходимых для предоставления услуги.</w:t>
      </w:r>
    </w:p>
    <w:p w:rsidR="00117A87" w:rsidRPr="009F4EAF" w:rsidRDefault="00117A87" w:rsidP="006D416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99004F" w:rsidRPr="009F4EAF" w:rsidRDefault="00117A87" w:rsidP="00D25E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</w:t>
      </w:r>
      <w:r w:rsidR="0099004F" w:rsidRPr="009F4EAF">
        <w:rPr>
          <w:rFonts w:ascii="Times New Roman" w:hAnsi="Times New Roman" w:cs="Times New Roman"/>
          <w:color w:val="000000"/>
          <w:sz w:val="26"/>
          <w:szCs w:val="26"/>
        </w:rPr>
        <w:t xml:space="preserve">.5. Пункт 2.9. Административного регламента </w:t>
      </w:r>
      <w:r w:rsidR="0099004F" w:rsidRPr="009F4EAF">
        <w:rPr>
          <w:rFonts w:ascii="Times New Roman" w:hAnsi="Times New Roman" w:cs="Times New Roman"/>
          <w:sz w:val="26"/>
          <w:szCs w:val="26"/>
        </w:rPr>
        <w:t>Сведения о стоимости предоставления муниципальной услуги. Предоставление  муниципальной услуги осуществляется бесплатно.</w:t>
      </w:r>
    </w:p>
    <w:p w:rsidR="00D25E9F" w:rsidRPr="009F4EAF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1.6</w:t>
      </w:r>
      <w:r w:rsidR="0099004F" w:rsidRPr="009F4EAF">
        <w:rPr>
          <w:sz w:val="26"/>
          <w:szCs w:val="26"/>
        </w:rPr>
        <w:t>.6.</w:t>
      </w:r>
      <w:r w:rsidR="0099004F" w:rsidRPr="009F4EAF">
        <w:rPr>
          <w:color w:val="000000"/>
          <w:sz w:val="26"/>
          <w:szCs w:val="26"/>
        </w:rPr>
        <w:t xml:space="preserve"> Получение результата предоставления услуги.</w:t>
      </w:r>
      <w:r w:rsidR="00D25E9F" w:rsidRPr="009F4EAF">
        <w:rPr>
          <w:color w:val="000000"/>
          <w:sz w:val="26"/>
          <w:szCs w:val="26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D25E9F" w:rsidRPr="009F4EAF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9" w:name="100061"/>
      <w:bookmarkEnd w:id="19"/>
      <w:r w:rsidRPr="009F4EAF">
        <w:rPr>
          <w:color w:val="000000"/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25E9F" w:rsidRPr="009F4EAF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0" w:name="100062"/>
      <w:bookmarkEnd w:id="20"/>
      <w:r w:rsidRPr="009F4EAF">
        <w:rPr>
          <w:color w:val="000000"/>
          <w:sz w:val="26"/>
          <w:szCs w:val="26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D25E9F" w:rsidRPr="009F4EAF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1" w:name="100063"/>
      <w:bookmarkEnd w:id="21"/>
      <w:r w:rsidRPr="009F4EAF">
        <w:rPr>
          <w:color w:val="000000"/>
          <w:sz w:val="26"/>
          <w:szCs w:val="26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9004F" w:rsidRDefault="00D25E9F" w:rsidP="00117A8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4EAF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9F4EAF">
        <w:rPr>
          <w:rFonts w:ascii="Times New Roman" w:hAnsi="Times New Roman" w:cs="Times New Roman"/>
          <w:color w:val="000000"/>
          <w:sz w:val="26"/>
          <w:szCs w:val="26"/>
        </w:rPr>
        <w:t>срока действия результата предоставления услуги</w:t>
      </w:r>
      <w:proofErr w:type="gramEnd"/>
      <w:r w:rsidRPr="009F4EA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117A87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9F4EAF">
        <w:rPr>
          <w:rFonts w:ascii="Times New Roman" w:hAnsi="Times New Roman" w:cs="Times New Roman"/>
          <w:color w:val="000000"/>
          <w:sz w:val="26"/>
          <w:szCs w:val="26"/>
        </w:rPr>
        <w:t>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</w:t>
      </w:r>
    </w:p>
    <w:p w:rsidR="00117A87" w:rsidRPr="009F4EAF" w:rsidRDefault="00117A87" w:rsidP="00117A8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5E9F" w:rsidRPr="009F4EAF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</w:t>
      </w:r>
      <w:r w:rsidR="00D25E9F" w:rsidRPr="009F4EAF">
        <w:rPr>
          <w:color w:val="000000"/>
          <w:sz w:val="26"/>
          <w:szCs w:val="26"/>
        </w:rPr>
        <w:t xml:space="preserve">.7. Получение сведений о ходе выполнения запроса. </w:t>
      </w:r>
      <w:proofErr w:type="gramStart"/>
      <w:r w:rsidR="00D25E9F" w:rsidRPr="009F4EAF">
        <w:rPr>
          <w:color w:val="000000"/>
          <w:sz w:val="26"/>
          <w:szCs w:val="26"/>
        </w:rPr>
        <w:t>Уведомление о завершении выполнения органами местного самоуправления  требования к предоставлению в электронной форме государственных и муниципальных услуг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  <w:proofErr w:type="gramEnd"/>
      <w:r w:rsidR="00D25E9F" w:rsidRPr="009F4EAF">
        <w:rPr>
          <w:color w:val="000000"/>
          <w:sz w:val="26"/>
          <w:szCs w:val="26"/>
        </w:rPr>
        <w:t xml:space="preserve"> При предоставлении услуги в электронной форме заявителю направляется:</w:t>
      </w:r>
    </w:p>
    <w:p w:rsidR="00D25E9F" w:rsidRPr="009F4EAF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2" w:name="100070"/>
      <w:bookmarkEnd w:id="22"/>
      <w:r w:rsidRPr="009F4EAF">
        <w:rPr>
          <w:color w:val="000000"/>
          <w:sz w:val="26"/>
          <w:szCs w:val="26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D25E9F" w:rsidRPr="00D0470A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23" w:name="100071"/>
      <w:bookmarkEnd w:id="23"/>
      <w:proofErr w:type="gramStart"/>
      <w:r w:rsidRPr="009F4EAF">
        <w:rPr>
          <w:color w:val="000000"/>
          <w:sz w:val="26"/>
          <w:szCs w:val="26"/>
        </w:rPr>
        <w:t xml:space="preserve"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</w:t>
      </w:r>
      <w:r w:rsidRPr="00D0470A">
        <w:rPr>
          <w:sz w:val="26"/>
          <w:szCs w:val="26"/>
        </w:rPr>
        <w:t>мотивированный отказ в приеме запроса и иных документов, необходимых для предоставления услуги;</w:t>
      </w:r>
      <w:proofErr w:type="gramEnd"/>
    </w:p>
    <w:p w:rsidR="00D25E9F" w:rsidRPr="00D0470A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24" w:name="100072"/>
      <w:bookmarkEnd w:id="24"/>
      <w:r w:rsidRPr="00D0470A">
        <w:rPr>
          <w:sz w:val="26"/>
          <w:szCs w:val="26"/>
        </w:rPr>
        <w:t>в) уведомление о факте получения информации, подтверждающей оплату услуги;</w:t>
      </w:r>
    </w:p>
    <w:p w:rsidR="00D25E9F" w:rsidRPr="00D0470A" w:rsidRDefault="00D25E9F" w:rsidP="00117A87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bookmarkStart w:id="25" w:name="100073"/>
      <w:bookmarkEnd w:id="25"/>
      <w:r w:rsidRPr="00D0470A">
        <w:rPr>
          <w:sz w:val="26"/>
          <w:szCs w:val="26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17A87" w:rsidRPr="00D0470A" w:rsidRDefault="00117A87" w:rsidP="00117A87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25E9F" w:rsidRDefault="00117A87" w:rsidP="00D25E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 w:rsidRPr="00D0470A">
        <w:rPr>
          <w:sz w:val="26"/>
          <w:szCs w:val="26"/>
        </w:rPr>
        <w:t>1.6</w:t>
      </w:r>
      <w:r w:rsidR="00D25E9F" w:rsidRPr="00D0470A">
        <w:rPr>
          <w:sz w:val="26"/>
          <w:szCs w:val="26"/>
        </w:rPr>
        <w:t>.8. Осуществление оценки качества предоставления</w:t>
      </w:r>
      <w:r w:rsidR="00D25E9F" w:rsidRPr="009F4EAF">
        <w:rPr>
          <w:color w:val="000000"/>
          <w:sz w:val="26"/>
          <w:szCs w:val="26"/>
        </w:rPr>
        <w:t xml:space="preserve"> услуги. 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117A87" w:rsidRPr="009F4EAF" w:rsidRDefault="00117A87" w:rsidP="00D25E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D25E9F" w:rsidRDefault="00117A87" w:rsidP="00D25E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</w:t>
      </w:r>
      <w:r w:rsidR="00D25E9F" w:rsidRPr="009F4EAF">
        <w:rPr>
          <w:color w:val="000000"/>
          <w:sz w:val="26"/>
          <w:szCs w:val="26"/>
        </w:rPr>
        <w:t xml:space="preserve">.9. </w:t>
      </w:r>
      <w:proofErr w:type="gramStart"/>
      <w:r w:rsidR="00D25E9F" w:rsidRPr="009F4EAF">
        <w:rPr>
          <w:color w:val="000000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  <w:r w:rsidR="00D25E9F" w:rsidRPr="009F4EAF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</w:t>
      </w:r>
      <w:r w:rsidR="00D25E9F" w:rsidRPr="009F4EAF">
        <w:rPr>
          <w:color w:val="000000"/>
          <w:sz w:val="26"/>
          <w:szCs w:val="26"/>
        </w:rPr>
        <w:t>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 </w:t>
      </w:r>
      <w:hyperlink r:id="rId10" w:anchor="000107" w:history="1">
        <w:r w:rsidR="00D25E9F" w:rsidRPr="009F4EAF">
          <w:rPr>
            <w:rStyle w:val="a6"/>
            <w:color w:val="005EA5"/>
            <w:sz w:val="26"/>
            <w:szCs w:val="26"/>
            <w:bdr w:val="none" w:sz="0" w:space="0" w:color="auto" w:frame="1"/>
          </w:rPr>
          <w:t>статьей 11.2</w:t>
        </w:r>
      </w:hyperlink>
      <w:r w:rsidR="00D25E9F" w:rsidRPr="009F4EAF">
        <w:rPr>
          <w:color w:val="000000"/>
          <w:sz w:val="26"/>
          <w:szCs w:val="26"/>
        </w:rPr>
        <w:t> Федерального закона "Об организации предоставления государственных и муниципальных услуг" и в порядке, установленном </w:t>
      </w:r>
      <w:hyperlink r:id="rId11" w:history="1">
        <w:r w:rsidR="00D25E9F" w:rsidRPr="009F4EAF">
          <w:rPr>
            <w:rStyle w:val="a6"/>
            <w:color w:val="005EA5"/>
            <w:sz w:val="26"/>
            <w:szCs w:val="26"/>
            <w:bdr w:val="none" w:sz="0" w:space="0" w:color="auto" w:frame="1"/>
          </w:rPr>
          <w:t>постановлением</w:t>
        </w:r>
      </w:hyperlink>
      <w:r>
        <w:rPr>
          <w:sz w:val="26"/>
          <w:szCs w:val="26"/>
        </w:rPr>
        <w:t xml:space="preserve"> </w:t>
      </w:r>
      <w:r w:rsidR="00D25E9F" w:rsidRPr="009F4EAF">
        <w:rPr>
          <w:color w:val="000000"/>
          <w:sz w:val="26"/>
          <w:szCs w:val="26"/>
        </w:rPr>
        <w:t>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 w:rsidR="00D25E9F" w:rsidRPr="009F4EAF">
        <w:rPr>
          <w:color w:val="000000"/>
          <w:sz w:val="26"/>
          <w:szCs w:val="26"/>
        </w:rP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B55F70" w:rsidRPr="009F4EAF" w:rsidRDefault="00B55F70" w:rsidP="00D25E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 w:themeColor="text1"/>
          <w:sz w:val="26"/>
          <w:szCs w:val="26"/>
        </w:rPr>
      </w:pPr>
    </w:p>
    <w:p w:rsidR="008811A2" w:rsidRDefault="009F4EAF" w:rsidP="004E3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lastRenderedPageBreak/>
        <w:t xml:space="preserve">2.  </w:t>
      </w:r>
      <w:r w:rsidR="008811A2" w:rsidRPr="009F4EA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 на информационных стендах администрации муниципального образования городского поселения «поселок Нижнеангарск».</w:t>
      </w:r>
    </w:p>
    <w:p w:rsidR="00D3533E" w:rsidRPr="009F4EAF" w:rsidRDefault="009F4EAF" w:rsidP="00B5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t xml:space="preserve">3. </w:t>
      </w:r>
      <w:r w:rsidR="002A776B" w:rsidRPr="009F4EAF">
        <w:rPr>
          <w:rFonts w:ascii="Times New Roman" w:hAnsi="Times New Roman" w:cs="Times New Roman"/>
          <w:sz w:val="26"/>
          <w:szCs w:val="26"/>
        </w:rPr>
        <w:t xml:space="preserve">Настоящее  постановление подлежит размещению на официальном сайте Администрации муниципального образования городского поселения «поселок Нижнеангарск» и на портале Государственных и муниципальных услуг Республики Бурятия. </w:t>
      </w:r>
      <w:r w:rsidR="006676DB" w:rsidRPr="009F4E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776B" w:rsidRPr="009F4EAF" w:rsidRDefault="009F4EAF" w:rsidP="00B5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4EA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2A776B" w:rsidRPr="009F4E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A776B" w:rsidRPr="009F4EA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22F41" w:rsidRPr="009F4EAF" w:rsidRDefault="00122F41" w:rsidP="004E3B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76DB" w:rsidRPr="009F4EAF" w:rsidRDefault="006676DB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3533E" w:rsidRPr="00D3533E" w:rsidRDefault="009F4EAF" w:rsidP="00D353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33E" w:rsidRPr="00D3533E" w:rsidRDefault="00D3533E" w:rsidP="00D353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3533E" w:rsidRPr="00D3533E" w:rsidRDefault="00D3533E" w:rsidP="00D353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33E">
        <w:rPr>
          <w:rFonts w:ascii="Times New Roman" w:hAnsi="Times New Roman" w:cs="Times New Roman"/>
          <w:b/>
          <w:sz w:val="26"/>
          <w:szCs w:val="26"/>
        </w:rPr>
        <w:t xml:space="preserve">Глава, председатель </w:t>
      </w:r>
    </w:p>
    <w:p w:rsidR="00D3533E" w:rsidRPr="00D3533E" w:rsidRDefault="00D3533E" w:rsidP="00D353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33E">
        <w:rPr>
          <w:rFonts w:ascii="Times New Roman" w:hAnsi="Times New Roman" w:cs="Times New Roman"/>
          <w:b/>
          <w:sz w:val="26"/>
          <w:szCs w:val="26"/>
        </w:rPr>
        <w:t xml:space="preserve">Совета депутатов МО ГП </w:t>
      </w:r>
    </w:p>
    <w:p w:rsidR="00D3533E" w:rsidRPr="00D3533E" w:rsidRDefault="00D3533E" w:rsidP="00D3533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33E">
        <w:rPr>
          <w:rFonts w:ascii="Times New Roman" w:hAnsi="Times New Roman" w:cs="Times New Roman"/>
          <w:b/>
          <w:sz w:val="26"/>
          <w:szCs w:val="26"/>
        </w:rPr>
        <w:t>«поселок Нижнеангарск»</w:t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</w:r>
      <w:r w:rsidRPr="00D3533E">
        <w:rPr>
          <w:rFonts w:ascii="Times New Roman" w:hAnsi="Times New Roman" w:cs="Times New Roman"/>
          <w:b/>
          <w:sz w:val="26"/>
          <w:szCs w:val="26"/>
        </w:rPr>
        <w:tab/>
        <w:t>Е.Д. Каурцева</w:t>
      </w:r>
    </w:p>
    <w:p w:rsidR="00D3533E" w:rsidRDefault="00D3533E" w:rsidP="00D3533E">
      <w:pPr>
        <w:pStyle w:val="Standard"/>
        <w:tabs>
          <w:tab w:val="left" w:pos="4035"/>
        </w:tabs>
        <w:rPr>
          <w:b/>
          <w:bCs/>
        </w:rPr>
      </w:pPr>
    </w:p>
    <w:p w:rsidR="00D3533E" w:rsidRDefault="00D3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33E" w:rsidSect="002477A3">
      <w:headerReference w:type="default" r:id="rId12"/>
      <w:pgSz w:w="11906" w:h="16838"/>
      <w:pgMar w:top="284" w:right="62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23" w:rsidRDefault="00432A23" w:rsidP="00C27800">
      <w:pPr>
        <w:spacing w:after="0" w:line="240" w:lineRule="auto"/>
      </w:pPr>
      <w:r>
        <w:separator/>
      </w:r>
    </w:p>
  </w:endnote>
  <w:endnote w:type="continuationSeparator" w:id="0">
    <w:p w:rsidR="00432A23" w:rsidRDefault="00432A23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23" w:rsidRDefault="00432A23" w:rsidP="00C27800">
      <w:pPr>
        <w:spacing w:after="0" w:line="240" w:lineRule="auto"/>
      </w:pPr>
      <w:r>
        <w:separator/>
      </w:r>
    </w:p>
  </w:footnote>
  <w:footnote w:type="continuationSeparator" w:id="0">
    <w:p w:rsidR="00432A23" w:rsidRDefault="00432A23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D0" w:rsidRDefault="00DB11EB">
    <w:pPr>
      <w:pStyle w:val="a7"/>
      <w:jc w:val="center"/>
    </w:pPr>
    <w:fldSimple w:instr="PAGE   \* MERGEFORMAT">
      <w:r w:rsidR="00D0470A">
        <w:rPr>
          <w:noProof/>
        </w:rPr>
        <w:t>2</w:t>
      </w:r>
    </w:fldSimple>
  </w:p>
  <w:p w:rsidR="00225DD0" w:rsidRDefault="00225D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3.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32680802"/>
    <w:multiLevelType w:val="hybridMultilevel"/>
    <w:tmpl w:val="CDB0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40D03"/>
    <w:multiLevelType w:val="multilevel"/>
    <w:tmpl w:val="ACDE6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41F0"/>
    <w:rsid w:val="00056C5A"/>
    <w:rsid w:val="00070AA4"/>
    <w:rsid w:val="000832A3"/>
    <w:rsid w:val="00084FB8"/>
    <w:rsid w:val="00085239"/>
    <w:rsid w:val="00093D03"/>
    <w:rsid w:val="000956F9"/>
    <w:rsid w:val="000B3C6B"/>
    <w:rsid w:val="000B4F3C"/>
    <w:rsid w:val="000D684C"/>
    <w:rsid w:val="00117A87"/>
    <w:rsid w:val="00122F41"/>
    <w:rsid w:val="001301BB"/>
    <w:rsid w:val="00146A04"/>
    <w:rsid w:val="00150E88"/>
    <w:rsid w:val="00157990"/>
    <w:rsid w:val="00162E59"/>
    <w:rsid w:val="001B34AB"/>
    <w:rsid w:val="001B537E"/>
    <w:rsid w:val="001C149B"/>
    <w:rsid w:val="001D05D6"/>
    <w:rsid w:val="001E1D37"/>
    <w:rsid w:val="00214151"/>
    <w:rsid w:val="00225DD0"/>
    <w:rsid w:val="0024368A"/>
    <w:rsid w:val="0024506C"/>
    <w:rsid w:val="002477A3"/>
    <w:rsid w:val="00282059"/>
    <w:rsid w:val="00287F6D"/>
    <w:rsid w:val="00291026"/>
    <w:rsid w:val="002A1642"/>
    <w:rsid w:val="002A776B"/>
    <w:rsid w:val="002B1858"/>
    <w:rsid w:val="002B2801"/>
    <w:rsid w:val="002C7A26"/>
    <w:rsid w:val="002D2B74"/>
    <w:rsid w:val="003842B5"/>
    <w:rsid w:val="0038487F"/>
    <w:rsid w:val="003B4856"/>
    <w:rsid w:val="003E179A"/>
    <w:rsid w:val="003E5682"/>
    <w:rsid w:val="00402B87"/>
    <w:rsid w:val="004138FF"/>
    <w:rsid w:val="004164C2"/>
    <w:rsid w:val="00432A23"/>
    <w:rsid w:val="00434AC2"/>
    <w:rsid w:val="00443596"/>
    <w:rsid w:val="00471286"/>
    <w:rsid w:val="00474F7E"/>
    <w:rsid w:val="004A726E"/>
    <w:rsid w:val="004C1962"/>
    <w:rsid w:val="004C597C"/>
    <w:rsid w:val="004E3B24"/>
    <w:rsid w:val="004F13DE"/>
    <w:rsid w:val="004F41A8"/>
    <w:rsid w:val="0050138C"/>
    <w:rsid w:val="005432F4"/>
    <w:rsid w:val="00551152"/>
    <w:rsid w:val="005A167E"/>
    <w:rsid w:val="005A79A5"/>
    <w:rsid w:val="005B7D5D"/>
    <w:rsid w:val="005D125D"/>
    <w:rsid w:val="005E2FB4"/>
    <w:rsid w:val="005E4FFF"/>
    <w:rsid w:val="005E6F04"/>
    <w:rsid w:val="005F429F"/>
    <w:rsid w:val="006277E4"/>
    <w:rsid w:val="00642E22"/>
    <w:rsid w:val="006517CE"/>
    <w:rsid w:val="006676DB"/>
    <w:rsid w:val="00670CFB"/>
    <w:rsid w:val="006713D5"/>
    <w:rsid w:val="00671621"/>
    <w:rsid w:val="006764E3"/>
    <w:rsid w:val="00690593"/>
    <w:rsid w:val="006D4160"/>
    <w:rsid w:val="006E2281"/>
    <w:rsid w:val="006E4F05"/>
    <w:rsid w:val="00701904"/>
    <w:rsid w:val="00714502"/>
    <w:rsid w:val="00716328"/>
    <w:rsid w:val="0072470B"/>
    <w:rsid w:val="00725515"/>
    <w:rsid w:val="0073006E"/>
    <w:rsid w:val="007352B4"/>
    <w:rsid w:val="00754EBB"/>
    <w:rsid w:val="00761F34"/>
    <w:rsid w:val="00785B99"/>
    <w:rsid w:val="007A678B"/>
    <w:rsid w:val="007C5E54"/>
    <w:rsid w:val="007F6772"/>
    <w:rsid w:val="00810D47"/>
    <w:rsid w:val="008128AB"/>
    <w:rsid w:val="00817D94"/>
    <w:rsid w:val="008564B8"/>
    <w:rsid w:val="00871AE3"/>
    <w:rsid w:val="00872F7A"/>
    <w:rsid w:val="008811A2"/>
    <w:rsid w:val="00891FBC"/>
    <w:rsid w:val="008B4061"/>
    <w:rsid w:val="008D22DF"/>
    <w:rsid w:val="008D50AF"/>
    <w:rsid w:val="008E6D39"/>
    <w:rsid w:val="008F0EE7"/>
    <w:rsid w:val="008F1053"/>
    <w:rsid w:val="008F1A7B"/>
    <w:rsid w:val="008F7714"/>
    <w:rsid w:val="0092163E"/>
    <w:rsid w:val="00924446"/>
    <w:rsid w:val="00936801"/>
    <w:rsid w:val="00941E37"/>
    <w:rsid w:val="00943287"/>
    <w:rsid w:val="009511E9"/>
    <w:rsid w:val="00961193"/>
    <w:rsid w:val="00962768"/>
    <w:rsid w:val="0096488A"/>
    <w:rsid w:val="0098536D"/>
    <w:rsid w:val="009867CE"/>
    <w:rsid w:val="0099004F"/>
    <w:rsid w:val="009D1809"/>
    <w:rsid w:val="009F4EAF"/>
    <w:rsid w:val="00A23CE4"/>
    <w:rsid w:val="00A24ECE"/>
    <w:rsid w:val="00A31FB6"/>
    <w:rsid w:val="00A34E74"/>
    <w:rsid w:val="00A51E4D"/>
    <w:rsid w:val="00A624C4"/>
    <w:rsid w:val="00AC2D29"/>
    <w:rsid w:val="00AC40A6"/>
    <w:rsid w:val="00AD4D44"/>
    <w:rsid w:val="00B077A2"/>
    <w:rsid w:val="00B23B06"/>
    <w:rsid w:val="00B508F9"/>
    <w:rsid w:val="00B55F70"/>
    <w:rsid w:val="00B94A97"/>
    <w:rsid w:val="00BA03F1"/>
    <w:rsid w:val="00BA7FBC"/>
    <w:rsid w:val="00BB079F"/>
    <w:rsid w:val="00BD7964"/>
    <w:rsid w:val="00BE0363"/>
    <w:rsid w:val="00BF2ECE"/>
    <w:rsid w:val="00C06216"/>
    <w:rsid w:val="00C27800"/>
    <w:rsid w:val="00C34266"/>
    <w:rsid w:val="00C479DD"/>
    <w:rsid w:val="00C90895"/>
    <w:rsid w:val="00C92104"/>
    <w:rsid w:val="00CC6EA8"/>
    <w:rsid w:val="00CD60C7"/>
    <w:rsid w:val="00D0470A"/>
    <w:rsid w:val="00D05546"/>
    <w:rsid w:val="00D15545"/>
    <w:rsid w:val="00D25E9F"/>
    <w:rsid w:val="00D27E55"/>
    <w:rsid w:val="00D3533E"/>
    <w:rsid w:val="00D36E32"/>
    <w:rsid w:val="00D80876"/>
    <w:rsid w:val="00DB11EB"/>
    <w:rsid w:val="00DB4AD5"/>
    <w:rsid w:val="00DB7458"/>
    <w:rsid w:val="00DD1624"/>
    <w:rsid w:val="00DD6B4F"/>
    <w:rsid w:val="00DF4E01"/>
    <w:rsid w:val="00DF5A4F"/>
    <w:rsid w:val="00E00ED8"/>
    <w:rsid w:val="00E02E46"/>
    <w:rsid w:val="00E16605"/>
    <w:rsid w:val="00E27543"/>
    <w:rsid w:val="00E471F4"/>
    <w:rsid w:val="00E55D56"/>
    <w:rsid w:val="00E64A8B"/>
    <w:rsid w:val="00E73E64"/>
    <w:rsid w:val="00EB5F0A"/>
    <w:rsid w:val="00EB6922"/>
    <w:rsid w:val="00ED4D06"/>
    <w:rsid w:val="00EF1E85"/>
    <w:rsid w:val="00F02F4E"/>
    <w:rsid w:val="00F14A9E"/>
    <w:rsid w:val="00F33B34"/>
    <w:rsid w:val="00F34967"/>
    <w:rsid w:val="00F47835"/>
    <w:rsid w:val="00F7542E"/>
    <w:rsid w:val="00F76305"/>
    <w:rsid w:val="00FA3F2E"/>
    <w:rsid w:val="00FB35E8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985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5F429F"/>
    <w:pPr>
      <w:keepNext/>
      <w:spacing w:after="0" w:line="240" w:lineRule="auto"/>
      <w:outlineLvl w:val="2"/>
    </w:pPr>
    <w:rPr>
      <w:rFonts w:ascii="Times New Roman" w:hAnsi="Times New Roman" w:cs="Times New Roman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character" w:customStyle="1" w:styleId="30">
    <w:name w:val="Заголовок 3 Знак"/>
    <w:basedOn w:val="a0"/>
    <w:link w:val="3"/>
    <w:rsid w:val="005F429F"/>
    <w:rPr>
      <w:rFonts w:ascii="Times New Roman" w:eastAsia="Times New Roman" w:hAnsi="Times New Roman"/>
      <w:i/>
      <w:sz w:val="22"/>
    </w:rPr>
  </w:style>
  <w:style w:type="paragraph" w:styleId="ab">
    <w:name w:val="Title"/>
    <w:basedOn w:val="a"/>
    <w:link w:val="ac"/>
    <w:qFormat/>
    <w:locked/>
    <w:rsid w:val="005F429F"/>
    <w:pPr>
      <w:spacing w:after="0" w:line="240" w:lineRule="auto"/>
      <w:ind w:firstLine="2268"/>
      <w:jc w:val="center"/>
    </w:pPr>
    <w:rPr>
      <w:rFonts w:ascii="Times New Roman" w:hAnsi="Times New Roman" w:cs="Times New Roman"/>
      <w:b/>
      <w:i/>
      <w:sz w:val="40"/>
      <w:szCs w:val="20"/>
    </w:rPr>
  </w:style>
  <w:style w:type="character" w:customStyle="1" w:styleId="ac">
    <w:name w:val="Название Знак"/>
    <w:basedOn w:val="a0"/>
    <w:link w:val="ab"/>
    <w:rsid w:val="005F429F"/>
    <w:rPr>
      <w:rFonts w:ascii="Times New Roman" w:eastAsia="Times New Roman" w:hAnsi="Times New Roman"/>
      <w:b/>
      <w:i/>
      <w:sz w:val="40"/>
    </w:rPr>
  </w:style>
  <w:style w:type="paragraph" w:styleId="ad">
    <w:name w:val="No Spacing"/>
    <w:uiPriority w:val="1"/>
    <w:qFormat/>
    <w:rsid w:val="00C908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E55D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D3533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rsid w:val="00985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3z0">
    <w:name w:val="WW8Num3z0"/>
    <w:rsid w:val="00F33B34"/>
    <w:rPr>
      <w:rFonts w:ascii="Times New Roman" w:hAnsi="Times New Roman" w:cs="Times New Roman"/>
    </w:rPr>
  </w:style>
  <w:style w:type="paragraph" w:customStyle="1" w:styleId="pboth">
    <w:name w:val="pboth"/>
    <w:basedOn w:val="a"/>
    <w:rsid w:val="00F33B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-Absatz-Standardschriftart11">
    <w:name w:val="WW-Absatz-Standardschriftart11"/>
    <w:rsid w:val="0099004F"/>
  </w:style>
  <w:style w:type="paragraph" w:customStyle="1" w:styleId="pcenter">
    <w:name w:val="pcenter"/>
    <w:basedOn w:val="a"/>
    <w:rsid w:val="00D25E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postanovlenie-pravitelstva-rf-ot-20112012-n-119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FZ-ob-organizacii-predostavlenija-gosudar-i-municipal-uslug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3FEB-DDE1-4722-9746-C028CC49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Любовь</cp:lastModifiedBy>
  <cp:revision>9</cp:revision>
  <cp:lastPrinted>2017-04-04T05:40:00Z</cp:lastPrinted>
  <dcterms:created xsi:type="dcterms:W3CDTF">2018-03-28T06:43:00Z</dcterms:created>
  <dcterms:modified xsi:type="dcterms:W3CDTF">2018-04-26T01:48:00Z</dcterms:modified>
</cp:coreProperties>
</file>