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58" w:rsidRDefault="008226D9" w:rsidP="00B56C7B">
      <w:pPr>
        <w:jc w:val="both"/>
        <w:rPr>
          <w:sz w:val="24"/>
          <w:szCs w:val="24"/>
          <w:u w:val="single"/>
        </w:rPr>
      </w:pPr>
      <w:bookmarkStart w:id="0" w:name="_GoBack"/>
      <w:bookmarkEnd w:id="0"/>
      <w:r w:rsidRPr="00B56C7B">
        <w:rPr>
          <w:sz w:val="24"/>
          <w:szCs w:val="24"/>
          <w:u w:val="single"/>
        </w:rPr>
        <w:t>Информация для населения:</w:t>
      </w:r>
    </w:p>
    <w:p w:rsidR="00B56C7B" w:rsidRPr="00B56C7B" w:rsidRDefault="00B56C7B" w:rsidP="00B56C7B">
      <w:pPr>
        <w:jc w:val="both"/>
        <w:rPr>
          <w:sz w:val="24"/>
          <w:szCs w:val="24"/>
          <w:u w:val="single"/>
        </w:rPr>
      </w:pPr>
    </w:p>
    <w:p w:rsidR="00B56C7B" w:rsidRPr="00B56C7B" w:rsidRDefault="008226D9" w:rsidP="00B56C7B">
      <w:pPr>
        <w:ind w:firstLine="708"/>
        <w:jc w:val="both"/>
        <w:rPr>
          <w:sz w:val="24"/>
          <w:szCs w:val="24"/>
        </w:rPr>
      </w:pPr>
      <w:r w:rsidRPr="00B56C7B">
        <w:rPr>
          <w:sz w:val="24"/>
          <w:szCs w:val="24"/>
        </w:rPr>
        <w:t xml:space="preserve">В </w:t>
      </w:r>
      <w:r w:rsidR="00B56C7B" w:rsidRPr="00B56C7B">
        <w:rPr>
          <w:sz w:val="24"/>
          <w:szCs w:val="24"/>
        </w:rPr>
        <w:t xml:space="preserve">соответствии со ст. 170 Жилищного кодекса </w:t>
      </w:r>
      <w:r w:rsidR="00B56C7B">
        <w:rPr>
          <w:sz w:val="24"/>
          <w:szCs w:val="24"/>
        </w:rPr>
        <w:t>Р</w:t>
      </w:r>
      <w:r w:rsidR="00B56C7B" w:rsidRPr="00B56C7B">
        <w:rPr>
          <w:sz w:val="24"/>
          <w:szCs w:val="24"/>
        </w:rPr>
        <w:t>оссийской Федерации собственники помещений в МКД вправе выбрать один из следующих способов формирования фонда капитального ремонта:</w:t>
      </w:r>
    </w:p>
    <w:p w:rsidR="00B56C7B" w:rsidRPr="00B56C7B" w:rsidRDefault="00B56C7B" w:rsidP="00B56C7B">
      <w:pPr>
        <w:ind w:firstLine="708"/>
        <w:jc w:val="both"/>
        <w:rPr>
          <w:sz w:val="24"/>
          <w:szCs w:val="24"/>
        </w:rPr>
      </w:pPr>
      <w:bookmarkStart w:id="1" w:name="sub_17031"/>
      <w:r w:rsidRPr="00B56C7B">
        <w:rPr>
          <w:sz w:val="24"/>
          <w:szCs w:val="24"/>
        </w:rPr>
        <w:t>1) перечисление взносов на капитальный ремонт на специальный счет;</w:t>
      </w:r>
    </w:p>
    <w:p w:rsidR="008226D9" w:rsidRDefault="00B56C7B" w:rsidP="00B56C7B">
      <w:pPr>
        <w:ind w:firstLine="708"/>
        <w:jc w:val="both"/>
        <w:rPr>
          <w:sz w:val="24"/>
          <w:szCs w:val="24"/>
        </w:rPr>
      </w:pPr>
      <w:bookmarkStart w:id="2" w:name="sub_17032"/>
      <w:bookmarkEnd w:id="1"/>
      <w:r w:rsidRPr="00B56C7B">
        <w:rPr>
          <w:sz w:val="24"/>
          <w:szCs w:val="24"/>
        </w:rPr>
        <w:t>2) перечисление взносов на капитальный ремонт на счет регионального оператора</w:t>
      </w:r>
      <w:r>
        <w:rPr>
          <w:sz w:val="24"/>
          <w:szCs w:val="24"/>
        </w:rPr>
        <w:t>.</w:t>
      </w:r>
      <w:r w:rsidRPr="00B56C7B">
        <w:rPr>
          <w:sz w:val="24"/>
          <w:szCs w:val="24"/>
        </w:rPr>
        <w:t xml:space="preserve"> </w:t>
      </w:r>
      <w:bookmarkEnd w:id="2"/>
    </w:p>
    <w:p w:rsidR="00B56C7B" w:rsidRPr="00B56C7B" w:rsidRDefault="00B56C7B" w:rsidP="00B56C7B">
      <w:pPr>
        <w:ind w:firstLine="708"/>
        <w:jc w:val="both"/>
        <w:rPr>
          <w:sz w:val="24"/>
          <w:szCs w:val="24"/>
        </w:rPr>
      </w:pPr>
      <w:r>
        <w:rPr>
          <w:sz w:val="24"/>
          <w:szCs w:val="24"/>
        </w:rPr>
        <w:t>В случае</w:t>
      </w:r>
      <w:proofErr w:type="gramStart"/>
      <w:r>
        <w:rPr>
          <w:sz w:val="24"/>
          <w:szCs w:val="24"/>
        </w:rPr>
        <w:t>,</w:t>
      </w:r>
      <w:proofErr w:type="gramEnd"/>
      <w:r>
        <w:rPr>
          <w:sz w:val="24"/>
          <w:szCs w:val="24"/>
        </w:rPr>
        <w:t xml:space="preserve"> если собственники приняли решение формировать Фонд капитального ремонта на специальном счете</w:t>
      </w:r>
      <w:r w:rsidRPr="00B56C7B">
        <w:rPr>
          <w:sz w:val="24"/>
          <w:szCs w:val="24"/>
        </w:rPr>
        <w:t xml:space="preserve">, </w:t>
      </w:r>
      <w:r>
        <w:rPr>
          <w:sz w:val="24"/>
          <w:szCs w:val="24"/>
        </w:rPr>
        <w:t xml:space="preserve">то </w:t>
      </w:r>
      <w:r w:rsidRPr="00B56C7B">
        <w:rPr>
          <w:sz w:val="24"/>
          <w:szCs w:val="24"/>
        </w:rPr>
        <w:t>решением общего собрания собственников помещений в многоквартирном доме должны быть определены:</w:t>
      </w:r>
    </w:p>
    <w:p w:rsidR="00B56C7B" w:rsidRPr="00B56C7B" w:rsidRDefault="00B56C7B" w:rsidP="00B56C7B">
      <w:pPr>
        <w:jc w:val="both"/>
        <w:rPr>
          <w:sz w:val="24"/>
          <w:szCs w:val="24"/>
        </w:rPr>
      </w:pPr>
      <w:r w:rsidRPr="00B56C7B">
        <w:rPr>
          <w:sz w:val="24"/>
          <w:szCs w:val="24"/>
        </w:rPr>
        <w:t>1) размер ежемесячного взноса на капитальный ремонт, который не должен быть менее</w:t>
      </w:r>
      <w:proofErr w:type="gramStart"/>
      <w:r w:rsidR="009D6A0D">
        <w:rPr>
          <w:sz w:val="24"/>
          <w:szCs w:val="24"/>
        </w:rPr>
        <w:t>,</w:t>
      </w:r>
      <w:proofErr w:type="gramEnd"/>
      <w:r w:rsidRPr="00B56C7B">
        <w:rPr>
          <w:sz w:val="24"/>
          <w:szCs w:val="24"/>
        </w:rPr>
        <w:t xml:space="preserve"> чем минимальный размер взноса на капитальный ремонт, установленный нормативным правовым актом субъекта Российской Федерации;</w:t>
      </w:r>
    </w:p>
    <w:p w:rsidR="00B56C7B" w:rsidRPr="00B56C7B" w:rsidRDefault="00B56C7B" w:rsidP="00B56C7B">
      <w:pPr>
        <w:jc w:val="both"/>
        <w:rPr>
          <w:sz w:val="24"/>
          <w:szCs w:val="24"/>
        </w:rPr>
      </w:pPr>
      <w:bookmarkStart w:id="3" w:name="sub_17044"/>
      <w:r w:rsidRPr="00B56C7B">
        <w:rPr>
          <w:sz w:val="24"/>
          <w:szCs w:val="24"/>
        </w:rPr>
        <w:t>4) владелец специального счета</w:t>
      </w:r>
      <w:r>
        <w:rPr>
          <w:sz w:val="24"/>
          <w:szCs w:val="24"/>
        </w:rPr>
        <w:t>: ТСЖ, ЖСК (или иной специализированный кооператив) или региональный оператор</w:t>
      </w:r>
      <w:r w:rsidRPr="00B56C7B">
        <w:rPr>
          <w:sz w:val="24"/>
          <w:szCs w:val="24"/>
        </w:rPr>
        <w:t>;</w:t>
      </w:r>
    </w:p>
    <w:p w:rsidR="00B56C7B" w:rsidRPr="00B56C7B" w:rsidRDefault="00B56C7B" w:rsidP="00B56C7B">
      <w:pPr>
        <w:jc w:val="both"/>
        <w:rPr>
          <w:sz w:val="24"/>
          <w:szCs w:val="24"/>
        </w:rPr>
      </w:pPr>
      <w:bookmarkStart w:id="4" w:name="sub_17045"/>
      <w:bookmarkEnd w:id="3"/>
      <w:r w:rsidRPr="00B56C7B">
        <w:rPr>
          <w:sz w:val="24"/>
          <w:szCs w:val="24"/>
        </w:rPr>
        <w:t xml:space="preserve">5) кредитная организация, в которой будет открыт специальный счет. </w:t>
      </w:r>
      <w:bookmarkEnd w:id="4"/>
    </w:p>
    <w:p w:rsidR="00B56C7B" w:rsidRPr="00B56C7B" w:rsidRDefault="00B56C7B" w:rsidP="00B56C7B">
      <w:pPr>
        <w:ind w:firstLine="708"/>
        <w:jc w:val="both"/>
        <w:rPr>
          <w:sz w:val="24"/>
          <w:szCs w:val="24"/>
        </w:rPr>
      </w:pPr>
    </w:p>
    <w:p w:rsidR="002C3E58" w:rsidRDefault="002C6C49" w:rsidP="006F62BF">
      <w:pPr>
        <w:ind w:firstLine="708"/>
        <w:jc w:val="both"/>
        <w:rPr>
          <w:sz w:val="24"/>
          <w:szCs w:val="24"/>
        </w:rPr>
      </w:pPr>
      <w:r>
        <w:rPr>
          <w:sz w:val="24"/>
          <w:szCs w:val="24"/>
        </w:rPr>
        <w:t>В случае формирования</w:t>
      </w:r>
      <w:r w:rsidR="009D6A0D">
        <w:rPr>
          <w:sz w:val="24"/>
          <w:szCs w:val="24"/>
        </w:rPr>
        <w:t xml:space="preserve"> фонд</w:t>
      </w:r>
      <w:r>
        <w:rPr>
          <w:sz w:val="24"/>
          <w:szCs w:val="24"/>
        </w:rPr>
        <w:t>а</w:t>
      </w:r>
      <w:r w:rsidR="009D6A0D">
        <w:rPr>
          <w:sz w:val="24"/>
          <w:szCs w:val="24"/>
        </w:rPr>
        <w:t xml:space="preserve"> капитального ремонта</w:t>
      </w:r>
      <w:r w:rsidR="006F62BF">
        <w:rPr>
          <w:sz w:val="24"/>
          <w:szCs w:val="24"/>
        </w:rPr>
        <w:t xml:space="preserve"> на специальном счете</w:t>
      </w:r>
      <w:r w:rsidR="009D6A0D">
        <w:rPr>
          <w:sz w:val="24"/>
          <w:szCs w:val="24"/>
        </w:rPr>
        <w:t xml:space="preserve">, владельцем которого является </w:t>
      </w:r>
      <w:r w:rsidR="006F62BF">
        <w:rPr>
          <w:sz w:val="24"/>
          <w:szCs w:val="24"/>
        </w:rPr>
        <w:t xml:space="preserve">ТСЖ, ЖСК или иной специализированный кооператив, </w:t>
      </w:r>
      <w:r>
        <w:rPr>
          <w:sz w:val="24"/>
          <w:szCs w:val="24"/>
        </w:rPr>
        <w:t xml:space="preserve">собственники </w:t>
      </w:r>
      <w:r w:rsidR="00EA18C5">
        <w:rPr>
          <w:sz w:val="24"/>
          <w:szCs w:val="24"/>
        </w:rPr>
        <w:t>имеют</w:t>
      </w:r>
      <w:r>
        <w:rPr>
          <w:sz w:val="24"/>
          <w:szCs w:val="24"/>
        </w:rPr>
        <w:t xml:space="preserve"> возможность:</w:t>
      </w:r>
    </w:p>
    <w:p w:rsidR="002C6C49" w:rsidRPr="000905C8" w:rsidRDefault="002C6C49" w:rsidP="002C6C49">
      <w:pPr>
        <w:pStyle w:val="a7"/>
        <w:numPr>
          <w:ilvl w:val="0"/>
          <w:numId w:val="17"/>
        </w:numPr>
        <w:ind w:left="0" w:firstLine="708"/>
        <w:jc w:val="both"/>
        <w:rPr>
          <w:sz w:val="24"/>
          <w:szCs w:val="24"/>
        </w:rPr>
      </w:pPr>
      <w:r w:rsidRPr="000005D9">
        <w:rPr>
          <w:b/>
          <w:sz w:val="24"/>
          <w:szCs w:val="24"/>
        </w:rPr>
        <w:t>Провести капитальный ремонт ранее срока, установленного Программой</w:t>
      </w:r>
      <w:r>
        <w:rPr>
          <w:sz w:val="24"/>
          <w:szCs w:val="24"/>
        </w:rPr>
        <w:t xml:space="preserve"> (при наличии необходимой суммы). Если на проведение капитального ремонта средств на специальном счете недостаточно, собственники МКД, формирующие фонд капитального ремонта на специальном счете, владельцем которого является ТСЖ, ЖСК могут привлечь кредитные средства Банка, при этом размер ежемесячного взноса на капитальный ремонт для собственников не изменится.</w:t>
      </w:r>
    </w:p>
    <w:p w:rsidR="000905C8" w:rsidRPr="000905C8" w:rsidRDefault="000005D9" w:rsidP="000005D9">
      <w:pPr>
        <w:pStyle w:val="af5"/>
        <w:shd w:val="clear" w:color="auto" w:fill="FFFFFF"/>
        <w:spacing w:before="0" w:beforeAutospacing="0" w:after="0" w:afterAutospacing="0"/>
        <w:ind w:firstLine="708"/>
        <w:jc w:val="both"/>
        <w:textAlignment w:val="baseline"/>
        <w:rPr>
          <w:color w:val="000000"/>
        </w:rPr>
      </w:pPr>
      <w:r>
        <w:t>Кроме того</w:t>
      </w:r>
      <w:r w:rsidR="008E22CC" w:rsidRPr="000905C8">
        <w:t>, собственники МКД</w:t>
      </w:r>
      <w:r>
        <w:t>, формирующие фонд капитального ремонта на специальном счете, владельцем которого является ТСЖ, Ж</w:t>
      </w:r>
      <w:proofErr w:type="gramStart"/>
      <w:r>
        <w:t>СК</w:t>
      </w:r>
      <w:r w:rsidR="008E22CC" w:rsidRPr="000905C8">
        <w:t xml:space="preserve"> впр</w:t>
      </w:r>
      <w:proofErr w:type="gramEnd"/>
      <w:r w:rsidR="008E22CC" w:rsidRPr="000905C8">
        <w:t xml:space="preserve">аве </w:t>
      </w:r>
      <w:r w:rsidR="008E22CC" w:rsidRPr="000005D9">
        <w:rPr>
          <w:b/>
        </w:rPr>
        <w:t xml:space="preserve">рассчитывать на </w:t>
      </w:r>
      <w:r w:rsidR="000905C8" w:rsidRPr="000005D9">
        <w:rPr>
          <w:b/>
          <w:color w:val="000000"/>
          <w:shd w:val="clear" w:color="auto" w:fill="FFFFFF"/>
        </w:rPr>
        <w:t>финансовую поддержку за счет средств государственной корпорации – Фонда содействия реформированию жилищно-коммунального хозяйства</w:t>
      </w:r>
      <w:r w:rsidR="000905C8" w:rsidRPr="000905C8">
        <w:rPr>
          <w:color w:val="000000"/>
          <w:shd w:val="clear" w:color="auto" w:fill="FFFFFF"/>
        </w:rPr>
        <w:t xml:space="preserve"> (в соответствии с Постановлением Правительства РФ от 17 января 2017 года №18). </w:t>
      </w:r>
      <w:r w:rsidR="000905C8" w:rsidRPr="000905C8">
        <w:rPr>
          <w:color w:val="000000"/>
        </w:rPr>
        <w:t xml:space="preserve">Согласно Правилам, финансовая поддержка </w:t>
      </w:r>
      <w:r w:rsidR="000905C8">
        <w:rPr>
          <w:color w:val="000000"/>
        </w:rPr>
        <w:t xml:space="preserve">может быть </w:t>
      </w:r>
      <w:r w:rsidR="000905C8" w:rsidRPr="000905C8">
        <w:rPr>
          <w:color w:val="000000"/>
        </w:rPr>
        <w:t>направл</w:t>
      </w:r>
      <w:r w:rsidR="000905C8">
        <w:rPr>
          <w:color w:val="000000"/>
        </w:rPr>
        <w:t>ена</w:t>
      </w:r>
      <w:r w:rsidR="000905C8" w:rsidRPr="000905C8">
        <w:rPr>
          <w:color w:val="000000"/>
        </w:rPr>
        <w:t xml:space="preserve"> на следующие цели:</w:t>
      </w:r>
    </w:p>
    <w:p w:rsidR="000905C8" w:rsidRPr="000905C8" w:rsidRDefault="000905C8" w:rsidP="000905C8">
      <w:pPr>
        <w:pStyle w:val="af5"/>
        <w:shd w:val="clear" w:color="auto" w:fill="FFFFFF"/>
        <w:spacing w:before="0" w:beforeAutospacing="0" w:after="0" w:afterAutospacing="0"/>
        <w:jc w:val="both"/>
        <w:textAlignment w:val="baseline"/>
        <w:rPr>
          <w:color w:val="000000"/>
        </w:rPr>
      </w:pPr>
      <w:r w:rsidRPr="000905C8">
        <w:rPr>
          <w:color w:val="000000"/>
        </w:rPr>
        <w:t>-  уплаты процентов за пользование займом или кредитом и использованным в целях оплаты услуг или работ по капитальному ремонту общего имущества в многоквартирном доме за исключением штрафных санкций за нарушением условий кредитного договора</w:t>
      </w:r>
      <w:r>
        <w:rPr>
          <w:color w:val="000000"/>
        </w:rPr>
        <w:t>;</w:t>
      </w:r>
    </w:p>
    <w:p w:rsidR="000905C8" w:rsidRPr="00111404" w:rsidRDefault="000905C8" w:rsidP="000905C8">
      <w:pPr>
        <w:pStyle w:val="af5"/>
        <w:shd w:val="clear" w:color="auto" w:fill="FFFFFF"/>
        <w:spacing w:before="0" w:beforeAutospacing="0" w:after="210" w:afterAutospacing="0"/>
        <w:jc w:val="both"/>
        <w:textAlignment w:val="baseline"/>
        <w:rPr>
          <w:color w:val="000000"/>
        </w:rPr>
      </w:pPr>
      <w:r w:rsidRPr="000905C8">
        <w:rPr>
          <w:color w:val="000000"/>
        </w:rPr>
        <w:t xml:space="preserve"> - возмещение части расходов на оплату услуг и (или) выполнения работ по энергосбережению и повышению энергетической эффективности, выполненных в ходе оказания и (или) </w:t>
      </w:r>
      <w:r w:rsidRPr="00111404">
        <w:rPr>
          <w:color w:val="000000"/>
        </w:rPr>
        <w:t>выполнения услуг и (или) работ по капитальному ремонту общего имущества в многоквартирном доме. При этом такой ремонт должен привести к уменьшению расходов на оплату коммунальных ресурсов не менее чем на 10%.</w:t>
      </w:r>
    </w:p>
    <w:p w:rsidR="00111404" w:rsidRDefault="00293E02" w:rsidP="00111404">
      <w:pPr>
        <w:jc w:val="both"/>
        <w:rPr>
          <w:color w:val="000000"/>
          <w:sz w:val="24"/>
          <w:szCs w:val="24"/>
        </w:rPr>
      </w:pPr>
      <w:r w:rsidRPr="00111404">
        <w:rPr>
          <w:color w:val="000000"/>
          <w:sz w:val="24"/>
          <w:szCs w:val="24"/>
        </w:rPr>
        <w:tab/>
      </w:r>
      <w:r w:rsidR="00A90F44" w:rsidRPr="00111404">
        <w:rPr>
          <w:color w:val="000000"/>
          <w:sz w:val="24"/>
          <w:szCs w:val="24"/>
        </w:rPr>
        <w:t>П</w:t>
      </w:r>
      <w:r w:rsidRPr="00111404">
        <w:rPr>
          <w:color w:val="000000"/>
          <w:sz w:val="24"/>
          <w:szCs w:val="24"/>
        </w:rPr>
        <w:t xml:space="preserve">римером проведения капитального ремонта общего имущества МКД, собственники которого оплачивают взносы на капитальный ремонт на специальный счет, являются МКД по ул. Жуковского, </w:t>
      </w:r>
      <w:r w:rsidR="00160C0E">
        <w:rPr>
          <w:color w:val="000000"/>
          <w:sz w:val="24"/>
          <w:szCs w:val="24"/>
        </w:rPr>
        <w:t>д.</w:t>
      </w:r>
      <w:r w:rsidRPr="00111404">
        <w:rPr>
          <w:color w:val="000000"/>
          <w:sz w:val="24"/>
          <w:szCs w:val="24"/>
        </w:rPr>
        <w:t xml:space="preserve">16 и п. Сокол, </w:t>
      </w:r>
      <w:r w:rsidR="00160C0E">
        <w:rPr>
          <w:color w:val="000000"/>
          <w:sz w:val="24"/>
          <w:szCs w:val="24"/>
        </w:rPr>
        <w:t>д.</w:t>
      </w:r>
      <w:r w:rsidRPr="00111404">
        <w:rPr>
          <w:color w:val="000000"/>
          <w:sz w:val="24"/>
          <w:szCs w:val="24"/>
        </w:rPr>
        <w:t>7</w:t>
      </w:r>
      <w:r w:rsidR="00A90F44" w:rsidRPr="00111404">
        <w:rPr>
          <w:color w:val="000000"/>
          <w:sz w:val="24"/>
          <w:szCs w:val="24"/>
        </w:rPr>
        <w:t xml:space="preserve">. </w:t>
      </w:r>
    </w:p>
    <w:p w:rsidR="00111404" w:rsidRPr="00B60F89" w:rsidRDefault="00111404" w:rsidP="00111404">
      <w:pPr>
        <w:ind w:firstLine="708"/>
        <w:jc w:val="both"/>
        <w:rPr>
          <w:sz w:val="24"/>
          <w:szCs w:val="24"/>
        </w:rPr>
      </w:pPr>
      <w:proofErr w:type="gramStart"/>
      <w:r w:rsidRPr="00111404">
        <w:rPr>
          <w:sz w:val="24"/>
          <w:szCs w:val="24"/>
        </w:rPr>
        <w:t>В соответствии с Адресным перечнем многоквартирных домов, расположенных на территории Республики Бурятия, утвержденном Постановлением Правительства Республики Бурятия от 28.02.2014 N 77 "Об утверждении Республиканской программы "Капитальный ремонт общего имущества в многоквартирных домах, расположенных на территории Республики Бурятия, на 2014 - 2043 годы", плановый период  проведения капитального ремонта системы отопления в многоквартирном доме, расположенном по адресу: г. Улан-Удэ, ул. Жуковского д. 16</w:t>
      </w:r>
      <w:proofErr w:type="gramEnd"/>
      <w:r w:rsidRPr="00111404">
        <w:rPr>
          <w:sz w:val="24"/>
          <w:szCs w:val="24"/>
        </w:rPr>
        <w:t xml:space="preserve">, </w:t>
      </w:r>
      <w:proofErr w:type="gramStart"/>
      <w:r w:rsidRPr="00111404">
        <w:rPr>
          <w:sz w:val="24"/>
          <w:szCs w:val="24"/>
        </w:rPr>
        <w:t>установлен</w:t>
      </w:r>
      <w:proofErr w:type="gramEnd"/>
      <w:r w:rsidRPr="00111404">
        <w:rPr>
          <w:sz w:val="24"/>
          <w:szCs w:val="24"/>
        </w:rPr>
        <w:t xml:space="preserve"> на 2019-2023 гг.</w:t>
      </w:r>
      <w:r>
        <w:rPr>
          <w:sz w:val="24"/>
          <w:szCs w:val="24"/>
        </w:rPr>
        <w:t xml:space="preserve"> Собственниками было принято решение о досрочном проведении капитального ремонта системы отопления в 2016 году. Была отобрана подрядная организация, заключен договор. Собственники контролировали </w:t>
      </w:r>
      <w:r>
        <w:rPr>
          <w:sz w:val="24"/>
          <w:szCs w:val="24"/>
        </w:rPr>
        <w:lastRenderedPageBreak/>
        <w:t xml:space="preserve">ход ремонтных работ, осуществляли приемку. И по окончании ремонта </w:t>
      </w:r>
      <w:proofErr w:type="gramStart"/>
      <w:r>
        <w:rPr>
          <w:sz w:val="24"/>
          <w:szCs w:val="24"/>
        </w:rPr>
        <w:t>предоставили необходимые документы</w:t>
      </w:r>
      <w:proofErr w:type="gramEnd"/>
      <w:r>
        <w:rPr>
          <w:sz w:val="24"/>
          <w:szCs w:val="24"/>
        </w:rPr>
        <w:t xml:space="preserve"> в Фонд для оплаты. Таким же образом поступили и жильцы дома № 7 в п. Сокол, </w:t>
      </w:r>
      <w:r w:rsidRPr="00B60F89">
        <w:rPr>
          <w:sz w:val="24"/>
          <w:szCs w:val="24"/>
        </w:rPr>
        <w:t xml:space="preserve">где </w:t>
      </w:r>
      <w:r w:rsidR="004C065B" w:rsidRPr="00B60F89">
        <w:rPr>
          <w:sz w:val="24"/>
          <w:szCs w:val="24"/>
        </w:rPr>
        <w:t>в 2016 году был проведен ремонт системы электроснабжения.</w:t>
      </w:r>
    </w:p>
    <w:p w:rsidR="00111404" w:rsidRPr="00B60F89" w:rsidRDefault="00111404" w:rsidP="00111404">
      <w:pPr>
        <w:jc w:val="both"/>
        <w:rPr>
          <w:sz w:val="24"/>
          <w:szCs w:val="24"/>
        </w:rPr>
      </w:pPr>
    </w:p>
    <w:p w:rsidR="002C3E58" w:rsidRDefault="00B60F89" w:rsidP="00BA0CFA">
      <w:pPr>
        <w:ind w:firstLine="708"/>
        <w:jc w:val="both"/>
        <w:rPr>
          <w:sz w:val="24"/>
          <w:szCs w:val="24"/>
        </w:rPr>
      </w:pPr>
      <w:r w:rsidRPr="00B60F89">
        <w:rPr>
          <w:sz w:val="24"/>
          <w:szCs w:val="24"/>
        </w:rPr>
        <w:t xml:space="preserve">Необходимо отметить, что </w:t>
      </w:r>
      <w:r w:rsidR="00BA0CFA">
        <w:rPr>
          <w:sz w:val="24"/>
          <w:szCs w:val="24"/>
        </w:rPr>
        <w:t xml:space="preserve">в соответствии с Приложением к </w:t>
      </w:r>
      <w:r w:rsidR="00160C0E">
        <w:rPr>
          <w:sz w:val="24"/>
          <w:szCs w:val="24"/>
        </w:rPr>
        <w:t>П</w:t>
      </w:r>
      <w:r w:rsidR="00BA0CFA">
        <w:rPr>
          <w:sz w:val="24"/>
          <w:szCs w:val="24"/>
        </w:rPr>
        <w:t>остановлению Правительства Республики Бурятия от 30.04.2015 № 211, в минимальный перечень работ по капитальному ремонту системы отопления МКД входит:</w:t>
      </w:r>
    </w:p>
    <w:p w:rsidR="00BA0CFA" w:rsidRDefault="00BA0CFA" w:rsidP="00022ADB">
      <w:pPr>
        <w:jc w:val="both"/>
        <w:rPr>
          <w:sz w:val="24"/>
          <w:szCs w:val="24"/>
        </w:rPr>
      </w:pPr>
      <w:r>
        <w:rPr>
          <w:sz w:val="24"/>
          <w:szCs w:val="24"/>
        </w:rPr>
        <w:t>-замена магистральных труб отопления со сменой арматуры и покраской труб (если трубы металлические) по подвалу;</w:t>
      </w:r>
    </w:p>
    <w:p w:rsidR="00BA0CFA" w:rsidRDefault="00BA0CFA" w:rsidP="00022ADB">
      <w:pPr>
        <w:jc w:val="both"/>
        <w:rPr>
          <w:sz w:val="24"/>
          <w:szCs w:val="24"/>
        </w:rPr>
      </w:pPr>
      <w:r>
        <w:rPr>
          <w:sz w:val="24"/>
          <w:szCs w:val="24"/>
        </w:rPr>
        <w:t>-замена стояков отопления в подъездах с подводками, с вентилями;</w:t>
      </w:r>
    </w:p>
    <w:p w:rsidR="00BA0CFA" w:rsidRDefault="00BA0CFA" w:rsidP="00022ADB">
      <w:pPr>
        <w:jc w:val="both"/>
        <w:rPr>
          <w:sz w:val="24"/>
          <w:szCs w:val="24"/>
        </w:rPr>
      </w:pPr>
      <w:r>
        <w:rPr>
          <w:sz w:val="24"/>
          <w:szCs w:val="24"/>
        </w:rPr>
        <w:t>-изоляция труб по подвалу и в подъездах;</w:t>
      </w:r>
    </w:p>
    <w:p w:rsidR="00BA0CFA" w:rsidRPr="00B60F89" w:rsidRDefault="00BA0CFA" w:rsidP="00022ADB">
      <w:pPr>
        <w:jc w:val="both"/>
        <w:rPr>
          <w:sz w:val="24"/>
          <w:szCs w:val="24"/>
        </w:rPr>
      </w:pPr>
      <w:r>
        <w:rPr>
          <w:sz w:val="24"/>
          <w:szCs w:val="24"/>
        </w:rPr>
        <w:t>-замена элеваторного узла с грязевиками, манометрами, термометрами, задвижками.</w:t>
      </w:r>
    </w:p>
    <w:p w:rsidR="002C3E58" w:rsidRPr="00E702A6" w:rsidRDefault="00BA0CFA" w:rsidP="00022ADB">
      <w:pPr>
        <w:jc w:val="both"/>
        <w:rPr>
          <w:sz w:val="24"/>
          <w:szCs w:val="24"/>
        </w:rPr>
      </w:pPr>
      <w:r>
        <w:rPr>
          <w:sz w:val="24"/>
          <w:szCs w:val="24"/>
        </w:rPr>
        <w:tab/>
        <w:t>Установка, ремонт, замена общедомовых приборов учета в минимальный перечень работ по капитальному ремонту системы отопления МКД не включена.</w:t>
      </w:r>
      <w:r w:rsidR="00E702A6">
        <w:rPr>
          <w:sz w:val="24"/>
          <w:szCs w:val="24"/>
        </w:rPr>
        <w:t xml:space="preserve"> При этом</w:t>
      </w:r>
      <w:proofErr w:type="gramStart"/>
      <w:r w:rsidR="00E702A6">
        <w:rPr>
          <w:sz w:val="24"/>
          <w:szCs w:val="24"/>
        </w:rPr>
        <w:t>,</w:t>
      </w:r>
      <w:proofErr w:type="gramEnd"/>
      <w:r w:rsidR="00E702A6">
        <w:rPr>
          <w:sz w:val="24"/>
          <w:szCs w:val="24"/>
        </w:rPr>
        <w:t xml:space="preserve"> если собственниками помещений в МКД, формирующими фонд капитального ремонта на специальном счете, принято решение </w:t>
      </w:r>
      <w:r w:rsidR="00E702A6" w:rsidRPr="00E702A6">
        <w:rPr>
          <w:sz w:val="24"/>
          <w:szCs w:val="24"/>
        </w:rPr>
        <w:t>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w:t>
      </w:r>
      <w:r w:rsidR="00E702A6">
        <w:rPr>
          <w:sz w:val="24"/>
          <w:szCs w:val="24"/>
        </w:rPr>
        <w:t>, в том числе и на установку общедомовых приборов учета (п.</w:t>
      </w:r>
      <w:r w:rsidR="00160C0E">
        <w:rPr>
          <w:sz w:val="24"/>
          <w:szCs w:val="24"/>
        </w:rPr>
        <w:t xml:space="preserve"> 3 ст. 166 Жилищного кодекса Российской Федерации).</w:t>
      </w:r>
    </w:p>
    <w:p w:rsidR="00BA0CFA" w:rsidRPr="00E702A6" w:rsidRDefault="00BA0CFA" w:rsidP="00022ADB">
      <w:pPr>
        <w:jc w:val="both"/>
        <w:rPr>
          <w:sz w:val="24"/>
          <w:szCs w:val="24"/>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p w:rsidR="002C3E58" w:rsidRDefault="002C3E58" w:rsidP="00022ADB">
      <w:pPr>
        <w:jc w:val="both"/>
        <w:rPr>
          <w:sz w:val="20"/>
        </w:rPr>
      </w:pPr>
    </w:p>
    <w:sectPr w:rsidR="002C3E58" w:rsidSect="000005D9">
      <w:pgSz w:w="11906" w:h="16838"/>
      <w:pgMar w:top="851"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A7" w:rsidRDefault="009707A7" w:rsidP="00424674">
      <w:r>
        <w:separator/>
      </w:r>
    </w:p>
  </w:endnote>
  <w:endnote w:type="continuationSeparator" w:id="0">
    <w:p w:rsidR="009707A7" w:rsidRDefault="009707A7" w:rsidP="0042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A7" w:rsidRDefault="009707A7" w:rsidP="00424674">
      <w:r>
        <w:separator/>
      </w:r>
    </w:p>
  </w:footnote>
  <w:footnote w:type="continuationSeparator" w:id="0">
    <w:p w:rsidR="009707A7" w:rsidRDefault="009707A7" w:rsidP="00424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BC0"/>
    <w:multiLevelType w:val="hybridMultilevel"/>
    <w:tmpl w:val="C4FC8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E366E"/>
    <w:multiLevelType w:val="multilevel"/>
    <w:tmpl w:val="59684B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C2C1A6C"/>
    <w:multiLevelType w:val="hybridMultilevel"/>
    <w:tmpl w:val="83EC9B58"/>
    <w:lvl w:ilvl="0" w:tplc="B3FA06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150ED7"/>
    <w:multiLevelType w:val="hybridMultilevel"/>
    <w:tmpl w:val="687E4294"/>
    <w:lvl w:ilvl="0" w:tplc="ACF27174">
      <w:start w:val="1"/>
      <w:numFmt w:val="bullet"/>
      <w:pStyle w:val="1"/>
      <w:lvlText w:val="-"/>
      <w:lvlJc w:val="left"/>
      <w:pPr>
        <w:ind w:left="1068" w:hanging="360"/>
      </w:pPr>
      <w:rPr>
        <w:rFonts w:ascii="Times New Roman" w:hAnsi="Times New Roman" w:hint="default"/>
        <w:color w:val="auto"/>
      </w:rPr>
    </w:lvl>
    <w:lvl w:ilvl="1" w:tplc="04190003">
      <w:start w:val="1"/>
      <w:numFmt w:val="bullet"/>
      <w:lvlText w:val="o"/>
      <w:lvlJc w:val="left"/>
      <w:pPr>
        <w:ind w:left="730" w:hanging="360"/>
      </w:pPr>
      <w:rPr>
        <w:rFonts w:ascii="Courier New" w:hAnsi="Courier New" w:hint="default"/>
      </w:rPr>
    </w:lvl>
    <w:lvl w:ilvl="2" w:tplc="04190005">
      <w:start w:val="1"/>
      <w:numFmt w:val="bullet"/>
      <w:lvlText w:val=""/>
      <w:lvlJc w:val="left"/>
      <w:pPr>
        <w:ind w:left="1450" w:hanging="360"/>
      </w:pPr>
      <w:rPr>
        <w:rFonts w:ascii="Wingdings" w:hAnsi="Wingdings" w:hint="default"/>
      </w:rPr>
    </w:lvl>
    <w:lvl w:ilvl="3" w:tplc="04190001">
      <w:start w:val="1"/>
      <w:numFmt w:val="bullet"/>
      <w:lvlText w:val=""/>
      <w:lvlJc w:val="left"/>
      <w:pPr>
        <w:ind w:left="2170" w:hanging="360"/>
      </w:pPr>
      <w:rPr>
        <w:rFonts w:ascii="Symbol" w:hAnsi="Symbol" w:hint="default"/>
      </w:rPr>
    </w:lvl>
    <w:lvl w:ilvl="4" w:tplc="04190003">
      <w:start w:val="1"/>
      <w:numFmt w:val="bullet"/>
      <w:lvlText w:val="o"/>
      <w:lvlJc w:val="left"/>
      <w:pPr>
        <w:ind w:left="2890" w:hanging="360"/>
      </w:pPr>
      <w:rPr>
        <w:rFonts w:ascii="Courier New" w:hAnsi="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4">
    <w:nsid w:val="144A1E5E"/>
    <w:multiLevelType w:val="multilevel"/>
    <w:tmpl w:val="E92CD1C2"/>
    <w:lvl w:ilvl="0">
      <w:start w:val="1"/>
      <w:numFmt w:val="decimal"/>
      <w:lvlText w:val="%1)"/>
      <w:lvlJc w:val="left"/>
      <w:pPr>
        <w:ind w:left="425" w:hanging="425"/>
      </w:pPr>
      <w:rPr>
        <w:rFonts w:hint="default"/>
      </w:rPr>
    </w:lvl>
    <w:lvl w:ilvl="1">
      <w:start w:val="1"/>
      <w:numFmt w:val="bullet"/>
      <w:pStyle w:val="2"/>
      <w:lvlText w:val=""/>
      <w:lvlJc w:val="left"/>
      <w:pPr>
        <w:ind w:left="709" w:hanging="284"/>
      </w:pPr>
      <w:rPr>
        <w:rFonts w:ascii="Symbol" w:hAnsi="Symbol" w:hint="default"/>
        <w:color w:val="auto"/>
      </w:rPr>
    </w:lvl>
    <w:lvl w:ilvl="2">
      <w:start w:val="1"/>
      <w:numFmt w:val="bullet"/>
      <w:pStyle w:val="3"/>
      <w:lvlText w:val="○"/>
      <w:lvlJc w:val="left"/>
      <w:pPr>
        <w:ind w:left="1080" w:hanging="360"/>
      </w:pPr>
      <w:rPr>
        <w:rFonts w:ascii="Calibri" w:hAnsi="Calibr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9B6075"/>
    <w:multiLevelType w:val="hybridMultilevel"/>
    <w:tmpl w:val="48D0D732"/>
    <w:lvl w:ilvl="0" w:tplc="3F203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123DB1"/>
    <w:multiLevelType w:val="hybridMultilevel"/>
    <w:tmpl w:val="4C12D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D1CB6"/>
    <w:multiLevelType w:val="hybridMultilevel"/>
    <w:tmpl w:val="8F122B40"/>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217FD"/>
    <w:multiLevelType w:val="hybridMultilevel"/>
    <w:tmpl w:val="13588BF8"/>
    <w:lvl w:ilvl="0" w:tplc="F662BC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6266A"/>
    <w:multiLevelType w:val="hybridMultilevel"/>
    <w:tmpl w:val="3F8A171C"/>
    <w:lvl w:ilvl="0" w:tplc="CF822CB4">
      <w:start w:val="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A207B6B"/>
    <w:multiLevelType w:val="hybridMultilevel"/>
    <w:tmpl w:val="0936D438"/>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14602"/>
    <w:multiLevelType w:val="hybridMultilevel"/>
    <w:tmpl w:val="162C1DF8"/>
    <w:lvl w:ilvl="0" w:tplc="19F88C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B813FEC"/>
    <w:multiLevelType w:val="hybridMultilevel"/>
    <w:tmpl w:val="E5BA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E084A"/>
    <w:multiLevelType w:val="hybridMultilevel"/>
    <w:tmpl w:val="87068592"/>
    <w:lvl w:ilvl="0" w:tplc="1D6ACA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B43DB2"/>
    <w:multiLevelType w:val="hybridMultilevel"/>
    <w:tmpl w:val="6BECADEE"/>
    <w:lvl w:ilvl="0" w:tplc="1FAEB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3342B1"/>
    <w:multiLevelType w:val="hybridMultilevel"/>
    <w:tmpl w:val="4D5E965A"/>
    <w:lvl w:ilvl="0" w:tplc="8828F04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593F3F"/>
    <w:multiLevelType w:val="hybridMultilevel"/>
    <w:tmpl w:val="12768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603ED8"/>
    <w:multiLevelType w:val="hybridMultilevel"/>
    <w:tmpl w:val="4D5E965A"/>
    <w:lvl w:ilvl="0" w:tplc="8828F04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4"/>
  </w:num>
  <w:num w:numId="4">
    <w:abstractNumId w:val="9"/>
  </w:num>
  <w:num w:numId="5">
    <w:abstractNumId w:val="6"/>
  </w:num>
  <w:num w:numId="6">
    <w:abstractNumId w:val="13"/>
  </w:num>
  <w:num w:numId="7">
    <w:abstractNumId w:val="5"/>
  </w:num>
  <w:num w:numId="8">
    <w:abstractNumId w:val="2"/>
  </w:num>
  <w:num w:numId="9">
    <w:abstractNumId w:val="11"/>
  </w:num>
  <w:num w:numId="10">
    <w:abstractNumId w:val="12"/>
  </w:num>
  <w:num w:numId="11">
    <w:abstractNumId w:val="1"/>
  </w:num>
  <w:num w:numId="12">
    <w:abstractNumId w:val="8"/>
  </w:num>
  <w:num w:numId="13">
    <w:abstractNumId w:val="7"/>
  </w:num>
  <w:num w:numId="14">
    <w:abstractNumId w:val="10"/>
  </w:num>
  <w:num w:numId="15">
    <w:abstractNumId w:val="0"/>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57"/>
    <w:rsid w:val="000005D9"/>
    <w:rsid w:val="00004378"/>
    <w:rsid w:val="0000528B"/>
    <w:rsid w:val="000069CE"/>
    <w:rsid w:val="000075F5"/>
    <w:rsid w:val="00010160"/>
    <w:rsid w:val="00010908"/>
    <w:rsid w:val="00011410"/>
    <w:rsid w:val="00011601"/>
    <w:rsid w:val="00013B5D"/>
    <w:rsid w:val="00021C04"/>
    <w:rsid w:val="00022ADB"/>
    <w:rsid w:val="00046969"/>
    <w:rsid w:val="00060B66"/>
    <w:rsid w:val="000639BD"/>
    <w:rsid w:val="00066C62"/>
    <w:rsid w:val="00070A77"/>
    <w:rsid w:val="00081D40"/>
    <w:rsid w:val="000905C8"/>
    <w:rsid w:val="00091D81"/>
    <w:rsid w:val="00092284"/>
    <w:rsid w:val="00097A0D"/>
    <w:rsid w:val="00097C13"/>
    <w:rsid w:val="00097FF4"/>
    <w:rsid w:val="000A174E"/>
    <w:rsid w:val="000B1664"/>
    <w:rsid w:val="000C4B94"/>
    <w:rsid w:val="000D189B"/>
    <w:rsid w:val="000D2AF8"/>
    <w:rsid w:val="000E1A94"/>
    <w:rsid w:val="000F04A5"/>
    <w:rsid w:val="000F4133"/>
    <w:rsid w:val="00111404"/>
    <w:rsid w:val="00112857"/>
    <w:rsid w:val="00113253"/>
    <w:rsid w:val="00132B83"/>
    <w:rsid w:val="00134A58"/>
    <w:rsid w:val="00135861"/>
    <w:rsid w:val="00137587"/>
    <w:rsid w:val="00142E72"/>
    <w:rsid w:val="00144E22"/>
    <w:rsid w:val="00146F38"/>
    <w:rsid w:val="00152D09"/>
    <w:rsid w:val="001572C6"/>
    <w:rsid w:val="00160C0E"/>
    <w:rsid w:val="00166D85"/>
    <w:rsid w:val="00175B42"/>
    <w:rsid w:val="00183415"/>
    <w:rsid w:val="00191C7D"/>
    <w:rsid w:val="001963B0"/>
    <w:rsid w:val="001A01D1"/>
    <w:rsid w:val="001D7ABC"/>
    <w:rsid w:val="001E12EF"/>
    <w:rsid w:val="001F5731"/>
    <w:rsid w:val="00204170"/>
    <w:rsid w:val="00204713"/>
    <w:rsid w:val="00227139"/>
    <w:rsid w:val="00245AB6"/>
    <w:rsid w:val="002477E0"/>
    <w:rsid w:val="00250AB4"/>
    <w:rsid w:val="00270CFE"/>
    <w:rsid w:val="002845FE"/>
    <w:rsid w:val="00293E02"/>
    <w:rsid w:val="00293E16"/>
    <w:rsid w:val="002A3408"/>
    <w:rsid w:val="002A62A8"/>
    <w:rsid w:val="002A7FFC"/>
    <w:rsid w:val="002B3F97"/>
    <w:rsid w:val="002B6FA7"/>
    <w:rsid w:val="002C3E58"/>
    <w:rsid w:val="002C6C49"/>
    <w:rsid w:val="002D2525"/>
    <w:rsid w:val="002D5565"/>
    <w:rsid w:val="002E20AA"/>
    <w:rsid w:val="002E32CE"/>
    <w:rsid w:val="002E59FC"/>
    <w:rsid w:val="002E6E19"/>
    <w:rsid w:val="002E77FB"/>
    <w:rsid w:val="002F0B88"/>
    <w:rsid w:val="002F2B57"/>
    <w:rsid w:val="002F6318"/>
    <w:rsid w:val="00307599"/>
    <w:rsid w:val="00313132"/>
    <w:rsid w:val="0031487B"/>
    <w:rsid w:val="00317B71"/>
    <w:rsid w:val="003219C6"/>
    <w:rsid w:val="003309BE"/>
    <w:rsid w:val="003440BA"/>
    <w:rsid w:val="00351DB4"/>
    <w:rsid w:val="003701D0"/>
    <w:rsid w:val="00370C70"/>
    <w:rsid w:val="00383730"/>
    <w:rsid w:val="003964C5"/>
    <w:rsid w:val="003D704B"/>
    <w:rsid w:val="003E0A44"/>
    <w:rsid w:val="003E186C"/>
    <w:rsid w:val="003E3C60"/>
    <w:rsid w:val="003E6461"/>
    <w:rsid w:val="003F68CE"/>
    <w:rsid w:val="004069FD"/>
    <w:rsid w:val="00407A77"/>
    <w:rsid w:val="00416DD2"/>
    <w:rsid w:val="00421D37"/>
    <w:rsid w:val="00423546"/>
    <w:rsid w:val="0042366F"/>
    <w:rsid w:val="00423D1F"/>
    <w:rsid w:val="00424674"/>
    <w:rsid w:val="00425836"/>
    <w:rsid w:val="00426CA2"/>
    <w:rsid w:val="004272B5"/>
    <w:rsid w:val="004364EF"/>
    <w:rsid w:val="00437E11"/>
    <w:rsid w:val="004474A6"/>
    <w:rsid w:val="00456304"/>
    <w:rsid w:val="0046650D"/>
    <w:rsid w:val="004716EE"/>
    <w:rsid w:val="00471F01"/>
    <w:rsid w:val="00481DB1"/>
    <w:rsid w:val="00481ED3"/>
    <w:rsid w:val="00487F3D"/>
    <w:rsid w:val="004A0A3C"/>
    <w:rsid w:val="004A5C00"/>
    <w:rsid w:val="004B118E"/>
    <w:rsid w:val="004C065B"/>
    <w:rsid w:val="004C3C3B"/>
    <w:rsid w:val="004C3CB3"/>
    <w:rsid w:val="004D1AFA"/>
    <w:rsid w:val="004E0119"/>
    <w:rsid w:val="004F3383"/>
    <w:rsid w:val="004F6A98"/>
    <w:rsid w:val="004F7BDB"/>
    <w:rsid w:val="005008F1"/>
    <w:rsid w:val="0051248E"/>
    <w:rsid w:val="00513E1E"/>
    <w:rsid w:val="0051433E"/>
    <w:rsid w:val="00516F65"/>
    <w:rsid w:val="0051728A"/>
    <w:rsid w:val="00521E9F"/>
    <w:rsid w:val="0052427A"/>
    <w:rsid w:val="005272F0"/>
    <w:rsid w:val="00532F46"/>
    <w:rsid w:val="00536EA5"/>
    <w:rsid w:val="00537C53"/>
    <w:rsid w:val="00543F92"/>
    <w:rsid w:val="005470F9"/>
    <w:rsid w:val="00551B5C"/>
    <w:rsid w:val="0055499D"/>
    <w:rsid w:val="0055664E"/>
    <w:rsid w:val="005624A3"/>
    <w:rsid w:val="00571294"/>
    <w:rsid w:val="005739F8"/>
    <w:rsid w:val="00580EB2"/>
    <w:rsid w:val="005876C6"/>
    <w:rsid w:val="00593628"/>
    <w:rsid w:val="005A21B6"/>
    <w:rsid w:val="005A4230"/>
    <w:rsid w:val="005A7E75"/>
    <w:rsid w:val="005B471E"/>
    <w:rsid w:val="005B72DA"/>
    <w:rsid w:val="005B73EA"/>
    <w:rsid w:val="005C01DF"/>
    <w:rsid w:val="005C1636"/>
    <w:rsid w:val="005C32E2"/>
    <w:rsid w:val="005C41DA"/>
    <w:rsid w:val="005C6F91"/>
    <w:rsid w:val="005D6393"/>
    <w:rsid w:val="005E3692"/>
    <w:rsid w:val="005E7BD3"/>
    <w:rsid w:val="005F53F7"/>
    <w:rsid w:val="005F7DB8"/>
    <w:rsid w:val="00603D3C"/>
    <w:rsid w:val="006043ED"/>
    <w:rsid w:val="0060696A"/>
    <w:rsid w:val="0062279C"/>
    <w:rsid w:val="00623A13"/>
    <w:rsid w:val="00630B63"/>
    <w:rsid w:val="006410AB"/>
    <w:rsid w:val="006537BE"/>
    <w:rsid w:val="006557E7"/>
    <w:rsid w:val="00672CC4"/>
    <w:rsid w:val="006749F6"/>
    <w:rsid w:val="00677157"/>
    <w:rsid w:val="00677BC6"/>
    <w:rsid w:val="00686601"/>
    <w:rsid w:val="00694292"/>
    <w:rsid w:val="00695EB3"/>
    <w:rsid w:val="006962AC"/>
    <w:rsid w:val="006A129C"/>
    <w:rsid w:val="006B0191"/>
    <w:rsid w:val="006B1645"/>
    <w:rsid w:val="006C33B9"/>
    <w:rsid w:val="006C4DBD"/>
    <w:rsid w:val="006C5ACE"/>
    <w:rsid w:val="006D1522"/>
    <w:rsid w:val="006D3353"/>
    <w:rsid w:val="006D3EB3"/>
    <w:rsid w:val="006D6E13"/>
    <w:rsid w:val="006E0DB8"/>
    <w:rsid w:val="006F4214"/>
    <w:rsid w:val="006F4356"/>
    <w:rsid w:val="006F62BF"/>
    <w:rsid w:val="00700A30"/>
    <w:rsid w:val="00717988"/>
    <w:rsid w:val="00735E06"/>
    <w:rsid w:val="00742E34"/>
    <w:rsid w:val="00761854"/>
    <w:rsid w:val="00772995"/>
    <w:rsid w:val="00773AC8"/>
    <w:rsid w:val="0077571B"/>
    <w:rsid w:val="00780E42"/>
    <w:rsid w:val="00782814"/>
    <w:rsid w:val="007828A2"/>
    <w:rsid w:val="00790978"/>
    <w:rsid w:val="007D54E9"/>
    <w:rsid w:val="007D588C"/>
    <w:rsid w:val="007E2B27"/>
    <w:rsid w:val="00800B76"/>
    <w:rsid w:val="00800EBC"/>
    <w:rsid w:val="00804565"/>
    <w:rsid w:val="008149D1"/>
    <w:rsid w:val="00816272"/>
    <w:rsid w:val="008168A3"/>
    <w:rsid w:val="008226D9"/>
    <w:rsid w:val="008227B6"/>
    <w:rsid w:val="00826AE7"/>
    <w:rsid w:val="0083669C"/>
    <w:rsid w:val="00840FD6"/>
    <w:rsid w:val="008735B9"/>
    <w:rsid w:val="00877A64"/>
    <w:rsid w:val="0089114A"/>
    <w:rsid w:val="00896781"/>
    <w:rsid w:val="008973E1"/>
    <w:rsid w:val="008B35CF"/>
    <w:rsid w:val="008B5AB9"/>
    <w:rsid w:val="008C1BDE"/>
    <w:rsid w:val="008C5994"/>
    <w:rsid w:val="008C6CC8"/>
    <w:rsid w:val="008D09AA"/>
    <w:rsid w:val="008D0E4D"/>
    <w:rsid w:val="008D34D3"/>
    <w:rsid w:val="008D4190"/>
    <w:rsid w:val="008D4927"/>
    <w:rsid w:val="008D5B3E"/>
    <w:rsid w:val="008E05DB"/>
    <w:rsid w:val="008E22CC"/>
    <w:rsid w:val="008E5D7F"/>
    <w:rsid w:val="008E783A"/>
    <w:rsid w:val="008F711D"/>
    <w:rsid w:val="008F74C9"/>
    <w:rsid w:val="00910B42"/>
    <w:rsid w:val="00911E08"/>
    <w:rsid w:val="009140D2"/>
    <w:rsid w:val="009149A8"/>
    <w:rsid w:val="009240F7"/>
    <w:rsid w:val="00924C9D"/>
    <w:rsid w:val="009268C4"/>
    <w:rsid w:val="009277CB"/>
    <w:rsid w:val="00932783"/>
    <w:rsid w:val="00937BD9"/>
    <w:rsid w:val="00944499"/>
    <w:rsid w:val="00950FA4"/>
    <w:rsid w:val="0095687D"/>
    <w:rsid w:val="0096643D"/>
    <w:rsid w:val="009707A7"/>
    <w:rsid w:val="00973DF6"/>
    <w:rsid w:val="00985F3C"/>
    <w:rsid w:val="00990DFA"/>
    <w:rsid w:val="009924E0"/>
    <w:rsid w:val="009A4EB1"/>
    <w:rsid w:val="009B121A"/>
    <w:rsid w:val="009B3213"/>
    <w:rsid w:val="009C67DB"/>
    <w:rsid w:val="009D2911"/>
    <w:rsid w:val="009D6A0D"/>
    <w:rsid w:val="009E5B5B"/>
    <w:rsid w:val="009E6046"/>
    <w:rsid w:val="009E651F"/>
    <w:rsid w:val="009F32EF"/>
    <w:rsid w:val="009F7015"/>
    <w:rsid w:val="00A0714D"/>
    <w:rsid w:val="00A10241"/>
    <w:rsid w:val="00A142A5"/>
    <w:rsid w:val="00A14FB4"/>
    <w:rsid w:val="00A16457"/>
    <w:rsid w:val="00A319F5"/>
    <w:rsid w:val="00A34B66"/>
    <w:rsid w:val="00A37D96"/>
    <w:rsid w:val="00A41F36"/>
    <w:rsid w:val="00A7054C"/>
    <w:rsid w:val="00A754F8"/>
    <w:rsid w:val="00A80DEA"/>
    <w:rsid w:val="00A828D0"/>
    <w:rsid w:val="00A8409F"/>
    <w:rsid w:val="00A90F44"/>
    <w:rsid w:val="00A91EAF"/>
    <w:rsid w:val="00AA0328"/>
    <w:rsid w:val="00AB3BD8"/>
    <w:rsid w:val="00AC3AD7"/>
    <w:rsid w:val="00AD41FD"/>
    <w:rsid w:val="00AE6A1B"/>
    <w:rsid w:val="00AF0B9E"/>
    <w:rsid w:val="00AF24F3"/>
    <w:rsid w:val="00AF6210"/>
    <w:rsid w:val="00B001F6"/>
    <w:rsid w:val="00B049D0"/>
    <w:rsid w:val="00B161C2"/>
    <w:rsid w:val="00B168A9"/>
    <w:rsid w:val="00B44C43"/>
    <w:rsid w:val="00B50564"/>
    <w:rsid w:val="00B56C7B"/>
    <w:rsid w:val="00B60988"/>
    <w:rsid w:val="00B60F84"/>
    <w:rsid w:val="00B60F89"/>
    <w:rsid w:val="00B63C1B"/>
    <w:rsid w:val="00B70A76"/>
    <w:rsid w:val="00B7110C"/>
    <w:rsid w:val="00B73E5D"/>
    <w:rsid w:val="00B7685A"/>
    <w:rsid w:val="00B90795"/>
    <w:rsid w:val="00B931EE"/>
    <w:rsid w:val="00B939D0"/>
    <w:rsid w:val="00BA0CFA"/>
    <w:rsid w:val="00BA1006"/>
    <w:rsid w:val="00BA18B6"/>
    <w:rsid w:val="00BA5CE6"/>
    <w:rsid w:val="00BA629E"/>
    <w:rsid w:val="00BB04B4"/>
    <w:rsid w:val="00BB6F1B"/>
    <w:rsid w:val="00BC6069"/>
    <w:rsid w:val="00BD3DDA"/>
    <w:rsid w:val="00BD4666"/>
    <w:rsid w:val="00BD7399"/>
    <w:rsid w:val="00BE0FEC"/>
    <w:rsid w:val="00BE3FBE"/>
    <w:rsid w:val="00BF3B64"/>
    <w:rsid w:val="00BF747A"/>
    <w:rsid w:val="00C00A45"/>
    <w:rsid w:val="00C017D9"/>
    <w:rsid w:val="00C23F09"/>
    <w:rsid w:val="00C252AD"/>
    <w:rsid w:val="00C275BC"/>
    <w:rsid w:val="00C42810"/>
    <w:rsid w:val="00C4298B"/>
    <w:rsid w:val="00C459C1"/>
    <w:rsid w:val="00C52E69"/>
    <w:rsid w:val="00C6027A"/>
    <w:rsid w:val="00C73B08"/>
    <w:rsid w:val="00C810D9"/>
    <w:rsid w:val="00C8288A"/>
    <w:rsid w:val="00C912EA"/>
    <w:rsid w:val="00C96F0D"/>
    <w:rsid w:val="00CA3781"/>
    <w:rsid w:val="00CC3159"/>
    <w:rsid w:val="00CC7D2C"/>
    <w:rsid w:val="00CD2F69"/>
    <w:rsid w:val="00CE68E0"/>
    <w:rsid w:val="00CF2F08"/>
    <w:rsid w:val="00CF33F8"/>
    <w:rsid w:val="00CF3D9F"/>
    <w:rsid w:val="00CF7AD7"/>
    <w:rsid w:val="00D1689A"/>
    <w:rsid w:val="00D2181C"/>
    <w:rsid w:val="00D22AA7"/>
    <w:rsid w:val="00D36E53"/>
    <w:rsid w:val="00D37BB2"/>
    <w:rsid w:val="00D4258A"/>
    <w:rsid w:val="00D45047"/>
    <w:rsid w:val="00D51DAD"/>
    <w:rsid w:val="00D6053D"/>
    <w:rsid w:val="00D71AA3"/>
    <w:rsid w:val="00D73E43"/>
    <w:rsid w:val="00D74783"/>
    <w:rsid w:val="00D76E2A"/>
    <w:rsid w:val="00D953CC"/>
    <w:rsid w:val="00D97DD8"/>
    <w:rsid w:val="00DA16CB"/>
    <w:rsid w:val="00DA61DC"/>
    <w:rsid w:val="00DB2779"/>
    <w:rsid w:val="00DB6F03"/>
    <w:rsid w:val="00DB7263"/>
    <w:rsid w:val="00DB7569"/>
    <w:rsid w:val="00DD1617"/>
    <w:rsid w:val="00DD5B68"/>
    <w:rsid w:val="00DD7F5B"/>
    <w:rsid w:val="00DE27F3"/>
    <w:rsid w:val="00DE6F63"/>
    <w:rsid w:val="00DF1107"/>
    <w:rsid w:val="00E103CD"/>
    <w:rsid w:val="00E169C5"/>
    <w:rsid w:val="00E24F45"/>
    <w:rsid w:val="00E313B2"/>
    <w:rsid w:val="00E35188"/>
    <w:rsid w:val="00E456E4"/>
    <w:rsid w:val="00E477D0"/>
    <w:rsid w:val="00E47F58"/>
    <w:rsid w:val="00E524CC"/>
    <w:rsid w:val="00E54AA4"/>
    <w:rsid w:val="00E601AD"/>
    <w:rsid w:val="00E61176"/>
    <w:rsid w:val="00E63D27"/>
    <w:rsid w:val="00E702A6"/>
    <w:rsid w:val="00E84AED"/>
    <w:rsid w:val="00E921E9"/>
    <w:rsid w:val="00E9229E"/>
    <w:rsid w:val="00E96BD7"/>
    <w:rsid w:val="00EA022F"/>
    <w:rsid w:val="00EA18C5"/>
    <w:rsid w:val="00EA6346"/>
    <w:rsid w:val="00EA6F57"/>
    <w:rsid w:val="00EB403E"/>
    <w:rsid w:val="00EE2D08"/>
    <w:rsid w:val="00EE343F"/>
    <w:rsid w:val="00EE7AB3"/>
    <w:rsid w:val="00EE7F46"/>
    <w:rsid w:val="00F06945"/>
    <w:rsid w:val="00F25F3D"/>
    <w:rsid w:val="00F27D9B"/>
    <w:rsid w:val="00F3240E"/>
    <w:rsid w:val="00F3480A"/>
    <w:rsid w:val="00F45C9C"/>
    <w:rsid w:val="00F46EC4"/>
    <w:rsid w:val="00F470FC"/>
    <w:rsid w:val="00F75CD7"/>
    <w:rsid w:val="00F76E35"/>
    <w:rsid w:val="00F779E7"/>
    <w:rsid w:val="00F80DF5"/>
    <w:rsid w:val="00F821F3"/>
    <w:rsid w:val="00F86517"/>
    <w:rsid w:val="00F9222D"/>
    <w:rsid w:val="00F93923"/>
    <w:rsid w:val="00FB191A"/>
    <w:rsid w:val="00FC1779"/>
    <w:rsid w:val="00FC4522"/>
    <w:rsid w:val="00FC4D0C"/>
    <w:rsid w:val="00FD08AD"/>
    <w:rsid w:val="00FD0D69"/>
    <w:rsid w:val="00FD5415"/>
    <w:rsid w:val="00FE19A7"/>
    <w:rsid w:val="00FE5A1C"/>
    <w:rsid w:val="00FF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2857"/>
    <w:rPr>
      <w:color w:val="0000FF"/>
      <w:u w:val="single"/>
    </w:rPr>
  </w:style>
  <w:style w:type="paragraph" w:customStyle="1" w:styleId="ConsPlusNonformat">
    <w:name w:val="ConsPlusNonformat"/>
    <w:uiPriority w:val="99"/>
    <w:rsid w:val="00112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112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13B2"/>
    <w:pPr>
      <w:autoSpaceDE w:val="0"/>
      <w:autoSpaceDN w:val="0"/>
      <w:adjustRightInd w:val="0"/>
      <w:spacing w:after="0" w:line="240" w:lineRule="auto"/>
      <w:ind w:firstLine="720"/>
    </w:pPr>
    <w:rPr>
      <w:rFonts w:ascii="Arial" w:eastAsia="Calibri" w:hAnsi="Arial" w:cs="Arial"/>
      <w:sz w:val="20"/>
      <w:szCs w:val="20"/>
    </w:rPr>
  </w:style>
  <w:style w:type="paragraph" w:styleId="a5">
    <w:name w:val="Balloon Text"/>
    <w:basedOn w:val="a"/>
    <w:link w:val="a6"/>
    <w:uiPriority w:val="99"/>
    <w:semiHidden/>
    <w:unhideWhenUsed/>
    <w:rsid w:val="00C8288A"/>
    <w:rPr>
      <w:rFonts w:ascii="Tahoma" w:hAnsi="Tahoma" w:cs="Tahoma"/>
      <w:sz w:val="16"/>
      <w:szCs w:val="16"/>
    </w:rPr>
  </w:style>
  <w:style w:type="character" w:customStyle="1" w:styleId="a6">
    <w:name w:val="Текст выноски Знак"/>
    <w:basedOn w:val="a0"/>
    <w:link w:val="a5"/>
    <w:uiPriority w:val="99"/>
    <w:semiHidden/>
    <w:rsid w:val="00C8288A"/>
    <w:rPr>
      <w:rFonts w:ascii="Tahoma" w:eastAsia="Times New Roman" w:hAnsi="Tahoma" w:cs="Tahoma"/>
      <w:sz w:val="16"/>
      <w:szCs w:val="16"/>
      <w:lang w:eastAsia="ru-RU"/>
    </w:rPr>
  </w:style>
  <w:style w:type="paragraph" w:styleId="a7">
    <w:name w:val="List Paragraph"/>
    <w:basedOn w:val="a"/>
    <w:uiPriority w:val="34"/>
    <w:qFormat/>
    <w:rsid w:val="00B049D0"/>
    <w:pPr>
      <w:ind w:left="720"/>
      <w:contextualSpacing/>
    </w:pPr>
  </w:style>
  <w:style w:type="paragraph" w:customStyle="1" w:styleId="a8">
    <w:name w:val="Обыч"/>
    <w:basedOn w:val="a"/>
    <w:uiPriority w:val="99"/>
    <w:qFormat/>
    <w:rsid w:val="00370C70"/>
    <w:pPr>
      <w:suppressAutoHyphens/>
      <w:ind w:firstLine="680"/>
      <w:jc w:val="both"/>
    </w:pPr>
    <w:rPr>
      <w:rFonts w:eastAsia="Calibri"/>
      <w:sz w:val="24"/>
      <w:szCs w:val="24"/>
      <w:lang w:val="x-none" w:eastAsia="zh-CN"/>
    </w:rPr>
  </w:style>
  <w:style w:type="paragraph" w:customStyle="1" w:styleId="1">
    <w:name w:val="Маркер 1 уровня"/>
    <w:basedOn w:val="a"/>
    <w:qFormat/>
    <w:rsid w:val="003309BE"/>
    <w:pPr>
      <w:widowControl w:val="0"/>
      <w:numPr>
        <w:numId w:val="2"/>
      </w:numPr>
      <w:tabs>
        <w:tab w:val="left" w:pos="1276"/>
      </w:tabs>
      <w:autoSpaceDN w:val="0"/>
      <w:adjustRightInd w:val="0"/>
      <w:spacing w:line="360" w:lineRule="auto"/>
      <w:jc w:val="both"/>
      <w:textAlignment w:val="baseline"/>
    </w:pPr>
    <w:rPr>
      <w:rFonts w:ascii="Arial" w:eastAsia="SimSun" w:hAnsi="Arial"/>
      <w:sz w:val="20"/>
      <w:szCs w:val="28"/>
    </w:rPr>
  </w:style>
  <w:style w:type="paragraph" w:styleId="a9">
    <w:name w:val="footnote text"/>
    <w:basedOn w:val="a"/>
    <w:link w:val="aa"/>
    <w:uiPriority w:val="99"/>
    <w:semiHidden/>
    <w:unhideWhenUsed/>
    <w:rsid w:val="00424674"/>
    <w:rPr>
      <w:sz w:val="20"/>
    </w:rPr>
  </w:style>
  <w:style w:type="character" w:customStyle="1" w:styleId="aa">
    <w:name w:val="Текст сноски Знак"/>
    <w:basedOn w:val="a0"/>
    <w:link w:val="a9"/>
    <w:uiPriority w:val="99"/>
    <w:semiHidden/>
    <w:rsid w:val="00424674"/>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24674"/>
    <w:rPr>
      <w:vertAlign w:val="superscript"/>
    </w:rPr>
  </w:style>
  <w:style w:type="paragraph" w:customStyle="1" w:styleId="2">
    <w:name w:val="Мой список. Уровень 2. Маркер"/>
    <w:basedOn w:val="a"/>
    <w:rsid w:val="002477E0"/>
    <w:pPr>
      <w:numPr>
        <w:ilvl w:val="1"/>
        <w:numId w:val="3"/>
      </w:numPr>
      <w:spacing w:before="120"/>
      <w:contextualSpacing/>
      <w:jc w:val="both"/>
    </w:pPr>
    <w:rPr>
      <w:rFonts w:ascii="Arial" w:eastAsia="Calibri" w:hAnsi="Arial" w:cs="Arial"/>
      <w:sz w:val="20"/>
      <w:lang w:eastAsia="en-US"/>
    </w:rPr>
  </w:style>
  <w:style w:type="paragraph" w:customStyle="1" w:styleId="3">
    <w:name w:val="Мой список. Уровень 3. Маркер"/>
    <w:basedOn w:val="2"/>
    <w:rsid w:val="002477E0"/>
    <w:pPr>
      <w:numPr>
        <w:ilvl w:val="2"/>
      </w:numPr>
      <w:spacing w:before="0"/>
    </w:pPr>
  </w:style>
  <w:style w:type="paragraph" w:styleId="ac">
    <w:name w:val="Body Text"/>
    <w:basedOn w:val="a"/>
    <w:link w:val="ad"/>
    <w:uiPriority w:val="99"/>
    <w:rsid w:val="00F470FC"/>
    <w:pPr>
      <w:jc w:val="center"/>
    </w:pPr>
    <w:rPr>
      <w:sz w:val="24"/>
      <w:szCs w:val="24"/>
    </w:rPr>
  </w:style>
  <w:style w:type="character" w:customStyle="1" w:styleId="ad">
    <w:name w:val="Основной текст Знак"/>
    <w:basedOn w:val="a0"/>
    <w:link w:val="ac"/>
    <w:uiPriority w:val="99"/>
    <w:rsid w:val="00F470FC"/>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70A76"/>
    <w:pPr>
      <w:tabs>
        <w:tab w:val="center" w:pos="4677"/>
        <w:tab w:val="right" w:pos="9355"/>
      </w:tabs>
    </w:pPr>
  </w:style>
  <w:style w:type="character" w:customStyle="1" w:styleId="af">
    <w:name w:val="Верхний колонтитул Знак"/>
    <w:basedOn w:val="a0"/>
    <w:link w:val="ae"/>
    <w:uiPriority w:val="99"/>
    <w:rsid w:val="00B70A76"/>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B70A76"/>
    <w:pPr>
      <w:tabs>
        <w:tab w:val="center" w:pos="4677"/>
        <w:tab w:val="right" w:pos="9355"/>
      </w:tabs>
    </w:pPr>
  </w:style>
  <w:style w:type="character" w:customStyle="1" w:styleId="af1">
    <w:name w:val="Нижний колонтитул Знак"/>
    <w:basedOn w:val="a0"/>
    <w:link w:val="af0"/>
    <w:uiPriority w:val="99"/>
    <w:rsid w:val="00B70A76"/>
    <w:rPr>
      <w:rFonts w:ascii="Times New Roman" w:eastAsia="Times New Roman" w:hAnsi="Times New Roman" w:cs="Times New Roman"/>
      <w:sz w:val="28"/>
      <w:szCs w:val="20"/>
      <w:lang w:eastAsia="ru-RU"/>
    </w:rPr>
  </w:style>
  <w:style w:type="table" w:customStyle="1" w:styleId="10">
    <w:name w:val="Сетка таблицы1"/>
    <w:basedOn w:val="a1"/>
    <w:next w:val="a4"/>
    <w:rsid w:val="00022A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locked/>
    <w:rsid w:val="00022A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basedOn w:val="a0"/>
    <w:uiPriority w:val="99"/>
    <w:rsid w:val="00B56C7B"/>
    <w:rPr>
      <w:rFonts w:cs="Times New Roman"/>
      <w:b w:val="0"/>
      <w:color w:val="106BBE"/>
    </w:rPr>
  </w:style>
  <w:style w:type="paragraph" w:customStyle="1" w:styleId="af3">
    <w:name w:val="Комментарий"/>
    <w:basedOn w:val="a"/>
    <w:next w:val="a"/>
    <w:uiPriority w:val="99"/>
    <w:rsid w:val="00B56C7B"/>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B56C7B"/>
    <w:rPr>
      <w:i/>
      <w:iCs/>
    </w:rPr>
  </w:style>
  <w:style w:type="paragraph" w:styleId="af5">
    <w:name w:val="Normal (Web)"/>
    <w:basedOn w:val="a"/>
    <w:uiPriority w:val="99"/>
    <w:semiHidden/>
    <w:unhideWhenUsed/>
    <w:rsid w:val="000905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5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2857"/>
    <w:rPr>
      <w:color w:val="0000FF"/>
      <w:u w:val="single"/>
    </w:rPr>
  </w:style>
  <w:style w:type="paragraph" w:customStyle="1" w:styleId="ConsPlusNonformat">
    <w:name w:val="ConsPlusNonformat"/>
    <w:uiPriority w:val="99"/>
    <w:rsid w:val="00112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112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313B2"/>
    <w:pPr>
      <w:autoSpaceDE w:val="0"/>
      <w:autoSpaceDN w:val="0"/>
      <w:adjustRightInd w:val="0"/>
      <w:spacing w:after="0" w:line="240" w:lineRule="auto"/>
      <w:ind w:firstLine="720"/>
    </w:pPr>
    <w:rPr>
      <w:rFonts w:ascii="Arial" w:eastAsia="Calibri" w:hAnsi="Arial" w:cs="Arial"/>
      <w:sz w:val="20"/>
      <w:szCs w:val="20"/>
    </w:rPr>
  </w:style>
  <w:style w:type="paragraph" w:styleId="a5">
    <w:name w:val="Balloon Text"/>
    <w:basedOn w:val="a"/>
    <w:link w:val="a6"/>
    <w:uiPriority w:val="99"/>
    <w:semiHidden/>
    <w:unhideWhenUsed/>
    <w:rsid w:val="00C8288A"/>
    <w:rPr>
      <w:rFonts w:ascii="Tahoma" w:hAnsi="Tahoma" w:cs="Tahoma"/>
      <w:sz w:val="16"/>
      <w:szCs w:val="16"/>
    </w:rPr>
  </w:style>
  <w:style w:type="character" w:customStyle="1" w:styleId="a6">
    <w:name w:val="Текст выноски Знак"/>
    <w:basedOn w:val="a0"/>
    <w:link w:val="a5"/>
    <w:uiPriority w:val="99"/>
    <w:semiHidden/>
    <w:rsid w:val="00C8288A"/>
    <w:rPr>
      <w:rFonts w:ascii="Tahoma" w:eastAsia="Times New Roman" w:hAnsi="Tahoma" w:cs="Tahoma"/>
      <w:sz w:val="16"/>
      <w:szCs w:val="16"/>
      <w:lang w:eastAsia="ru-RU"/>
    </w:rPr>
  </w:style>
  <w:style w:type="paragraph" w:styleId="a7">
    <w:name w:val="List Paragraph"/>
    <w:basedOn w:val="a"/>
    <w:uiPriority w:val="34"/>
    <w:qFormat/>
    <w:rsid w:val="00B049D0"/>
    <w:pPr>
      <w:ind w:left="720"/>
      <w:contextualSpacing/>
    </w:pPr>
  </w:style>
  <w:style w:type="paragraph" w:customStyle="1" w:styleId="a8">
    <w:name w:val="Обыч"/>
    <w:basedOn w:val="a"/>
    <w:uiPriority w:val="99"/>
    <w:qFormat/>
    <w:rsid w:val="00370C70"/>
    <w:pPr>
      <w:suppressAutoHyphens/>
      <w:ind w:firstLine="680"/>
      <w:jc w:val="both"/>
    </w:pPr>
    <w:rPr>
      <w:rFonts w:eastAsia="Calibri"/>
      <w:sz w:val="24"/>
      <w:szCs w:val="24"/>
      <w:lang w:val="x-none" w:eastAsia="zh-CN"/>
    </w:rPr>
  </w:style>
  <w:style w:type="paragraph" w:customStyle="1" w:styleId="1">
    <w:name w:val="Маркер 1 уровня"/>
    <w:basedOn w:val="a"/>
    <w:qFormat/>
    <w:rsid w:val="003309BE"/>
    <w:pPr>
      <w:widowControl w:val="0"/>
      <w:numPr>
        <w:numId w:val="2"/>
      </w:numPr>
      <w:tabs>
        <w:tab w:val="left" w:pos="1276"/>
      </w:tabs>
      <w:autoSpaceDN w:val="0"/>
      <w:adjustRightInd w:val="0"/>
      <w:spacing w:line="360" w:lineRule="auto"/>
      <w:jc w:val="both"/>
      <w:textAlignment w:val="baseline"/>
    </w:pPr>
    <w:rPr>
      <w:rFonts w:ascii="Arial" w:eastAsia="SimSun" w:hAnsi="Arial"/>
      <w:sz w:val="20"/>
      <w:szCs w:val="28"/>
    </w:rPr>
  </w:style>
  <w:style w:type="paragraph" w:styleId="a9">
    <w:name w:val="footnote text"/>
    <w:basedOn w:val="a"/>
    <w:link w:val="aa"/>
    <w:uiPriority w:val="99"/>
    <w:semiHidden/>
    <w:unhideWhenUsed/>
    <w:rsid w:val="00424674"/>
    <w:rPr>
      <w:sz w:val="20"/>
    </w:rPr>
  </w:style>
  <w:style w:type="character" w:customStyle="1" w:styleId="aa">
    <w:name w:val="Текст сноски Знак"/>
    <w:basedOn w:val="a0"/>
    <w:link w:val="a9"/>
    <w:uiPriority w:val="99"/>
    <w:semiHidden/>
    <w:rsid w:val="00424674"/>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24674"/>
    <w:rPr>
      <w:vertAlign w:val="superscript"/>
    </w:rPr>
  </w:style>
  <w:style w:type="paragraph" w:customStyle="1" w:styleId="2">
    <w:name w:val="Мой список. Уровень 2. Маркер"/>
    <w:basedOn w:val="a"/>
    <w:rsid w:val="002477E0"/>
    <w:pPr>
      <w:numPr>
        <w:ilvl w:val="1"/>
        <w:numId w:val="3"/>
      </w:numPr>
      <w:spacing w:before="120"/>
      <w:contextualSpacing/>
      <w:jc w:val="both"/>
    </w:pPr>
    <w:rPr>
      <w:rFonts w:ascii="Arial" w:eastAsia="Calibri" w:hAnsi="Arial" w:cs="Arial"/>
      <w:sz w:val="20"/>
      <w:lang w:eastAsia="en-US"/>
    </w:rPr>
  </w:style>
  <w:style w:type="paragraph" w:customStyle="1" w:styleId="3">
    <w:name w:val="Мой список. Уровень 3. Маркер"/>
    <w:basedOn w:val="2"/>
    <w:rsid w:val="002477E0"/>
    <w:pPr>
      <w:numPr>
        <w:ilvl w:val="2"/>
      </w:numPr>
      <w:spacing w:before="0"/>
    </w:pPr>
  </w:style>
  <w:style w:type="paragraph" w:styleId="ac">
    <w:name w:val="Body Text"/>
    <w:basedOn w:val="a"/>
    <w:link w:val="ad"/>
    <w:uiPriority w:val="99"/>
    <w:rsid w:val="00F470FC"/>
    <w:pPr>
      <w:jc w:val="center"/>
    </w:pPr>
    <w:rPr>
      <w:sz w:val="24"/>
      <w:szCs w:val="24"/>
    </w:rPr>
  </w:style>
  <w:style w:type="character" w:customStyle="1" w:styleId="ad">
    <w:name w:val="Основной текст Знак"/>
    <w:basedOn w:val="a0"/>
    <w:link w:val="ac"/>
    <w:uiPriority w:val="99"/>
    <w:rsid w:val="00F470FC"/>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70A76"/>
    <w:pPr>
      <w:tabs>
        <w:tab w:val="center" w:pos="4677"/>
        <w:tab w:val="right" w:pos="9355"/>
      </w:tabs>
    </w:pPr>
  </w:style>
  <w:style w:type="character" w:customStyle="1" w:styleId="af">
    <w:name w:val="Верхний колонтитул Знак"/>
    <w:basedOn w:val="a0"/>
    <w:link w:val="ae"/>
    <w:uiPriority w:val="99"/>
    <w:rsid w:val="00B70A76"/>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B70A76"/>
    <w:pPr>
      <w:tabs>
        <w:tab w:val="center" w:pos="4677"/>
        <w:tab w:val="right" w:pos="9355"/>
      </w:tabs>
    </w:pPr>
  </w:style>
  <w:style w:type="character" w:customStyle="1" w:styleId="af1">
    <w:name w:val="Нижний колонтитул Знак"/>
    <w:basedOn w:val="a0"/>
    <w:link w:val="af0"/>
    <w:uiPriority w:val="99"/>
    <w:rsid w:val="00B70A76"/>
    <w:rPr>
      <w:rFonts w:ascii="Times New Roman" w:eastAsia="Times New Roman" w:hAnsi="Times New Roman" w:cs="Times New Roman"/>
      <w:sz w:val="28"/>
      <w:szCs w:val="20"/>
      <w:lang w:eastAsia="ru-RU"/>
    </w:rPr>
  </w:style>
  <w:style w:type="table" w:customStyle="1" w:styleId="10">
    <w:name w:val="Сетка таблицы1"/>
    <w:basedOn w:val="a1"/>
    <w:next w:val="a4"/>
    <w:rsid w:val="00022A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locked/>
    <w:rsid w:val="00022A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basedOn w:val="a0"/>
    <w:uiPriority w:val="99"/>
    <w:rsid w:val="00B56C7B"/>
    <w:rPr>
      <w:rFonts w:cs="Times New Roman"/>
      <w:b w:val="0"/>
      <w:color w:val="106BBE"/>
    </w:rPr>
  </w:style>
  <w:style w:type="paragraph" w:customStyle="1" w:styleId="af3">
    <w:name w:val="Комментарий"/>
    <w:basedOn w:val="a"/>
    <w:next w:val="a"/>
    <w:uiPriority w:val="99"/>
    <w:rsid w:val="00B56C7B"/>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B56C7B"/>
    <w:rPr>
      <w:i/>
      <w:iCs/>
    </w:rPr>
  </w:style>
  <w:style w:type="paragraph" w:styleId="af5">
    <w:name w:val="Normal (Web)"/>
    <w:basedOn w:val="a"/>
    <w:uiPriority w:val="99"/>
    <w:semiHidden/>
    <w:unhideWhenUsed/>
    <w:rsid w:val="000905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E8A29-6077-4533-84F7-6F142992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petrovvb</dc:creator>
  <cp:lastModifiedBy>Любовь</cp:lastModifiedBy>
  <cp:revision>2</cp:revision>
  <cp:lastPrinted>2017-02-20T05:41:00Z</cp:lastPrinted>
  <dcterms:created xsi:type="dcterms:W3CDTF">2017-03-06T03:47:00Z</dcterms:created>
  <dcterms:modified xsi:type="dcterms:W3CDTF">2017-03-06T03:47:00Z</dcterms:modified>
</cp:coreProperties>
</file>