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506755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F24139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22047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00» 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1A352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формы проверочного </w:t>
      </w: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листа (списка контрольных вопросов),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применяемого при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</w:t>
      </w:r>
    </w:p>
    <w:p w:rsidR="0022047A" w:rsidRDefault="00F24139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контроля </w:t>
      </w:r>
      <w:r w:rsidR="0022047A"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муниципального образования </w:t>
      </w:r>
      <w:r w:rsid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Нижнеангарск».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3049F">
        <w:rPr>
          <w:rFonts w:ascii="Times New Roman" w:hAnsi="Times New Roman"/>
          <w:sz w:val="28"/>
          <w:szCs w:val="28"/>
        </w:rPr>
        <w:t>постановляю:</w:t>
      </w: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применяемого</w:t>
      </w:r>
      <w:r w:rsidRPr="00E3049F">
        <w:rPr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="00F24139">
        <w:rPr>
          <w:rFonts w:ascii="Times New Roman" w:hAnsi="Times New Roman"/>
          <w:sz w:val="28"/>
          <w:szCs w:val="28"/>
        </w:rPr>
        <w:t xml:space="preserve"> земельного</w:t>
      </w:r>
      <w:r w:rsidRPr="00E3049F">
        <w:rPr>
          <w:rFonts w:ascii="Times New Roman" w:hAnsi="Times New Roman"/>
          <w:sz w:val="28"/>
          <w:szCs w:val="28"/>
        </w:rPr>
        <w:t xml:space="preserve"> </w:t>
      </w:r>
      <w:r w:rsidR="00F24139">
        <w:rPr>
          <w:rFonts w:ascii="Times New Roman" w:hAnsi="Times New Roman"/>
          <w:sz w:val="28"/>
          <w:szCs w:val="28"/>
        </w:rPr>
        <w:t xml:space="preserve">контроля </w:t>
      </w:r>
      <w:r w:rsidRPr="00E3049F">
        <w:rPr>
          <w:rFonts w:ascii="Times New Roman" w:hAnsi="Times New Roman"/>
          <w:sz w:val="28"/>
          <w:szCs w:val="28"/>
        </w:rPr>
        <w:t xml:space="preserve">в </w:t>
      </w:r>
      <w:r w:rsidR="00FA55B4" w:rsidRPr="00E3049F">
        <w:rPr>
          <w:rFonts w:ascii="Times New Roman" w:hAnsi="Times New Roman"/>
          <w:sz w:val="28"/>
          <w:szCs w:val="28"/>
        </w:rPr>
        <w:t>границах муниципального</w:t>
      </w:r>
      <w:r w:rsidRPr="00E3049F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E3049F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E304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3049F">
        <w:rPr>
          <w:rFonts w:ascii="Times New Roman" w:hAnsi="Times New Roman"/>
          <w:sz w:val="28"/>
          <w:szCs w:val="28"/>
        </w:rPr>
        <w:t>. Отделу по муниципальному контролю Администрац</w:t>
      </w:r>
      <w:r>
        <w:rPr>
          <w:rFonts w:ascii="Times New Roman" w:hAnsi="Times New Roman"/>
          <w:sz w:val="28"/>
          <w:szCs w:val="28"/>
        </w:rPr>
        <w:t>ии муниципального образования городского поселения «поселок Нижнеангарск» (Е.В. Елизарова</w:t>
      </w:r>
      <w:r w:rsidRPr="00E3049F">
        <w:rPr>
          <w:rFonts w:ascii="Times New Roman" w:hAnsi="Times New Roman"/>
          <w:sz w:val="28"/>
          <w:szCs w:val="28"/>
        </w:rPr>
        <w:t>) обеспечить размещение форм</w:t>
      </w:r>
      <w:r>
        <w:rPr>
          <w:rFonts w:ascii="Times New Roman" w:hAnsi="Times New Roman"/>
          <w:sz w:val="28"/>
          <w:szCs w:val="28"/>
        </w:rPr>
        <w:t>ы</w:t>
      </w:r>
      <w:r w:rsidRPr="00E3049F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в сети «Интернет» в течении пяти дней со дня </w:t>
      </w:r>
      <w:r>
        <w:rPr>
          <w:rFonts w:ascii="Times New Roman" w:hAnsi="Times New Roman"/>
          <w:sz w:val="28"/>
          <w:szCs w:val="28"/>
        </w:rPr>
        <w:t>принятия настоящего постановления.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049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руководителя Администрации МО ГП «поселок Нижнеангарск»</w:t>
      </w:r>
      <w:r w:rsidRPr="00E30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Каурцеву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3049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24139" w:rsidRDefault="00F24139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24139" w:rsidRDefault="00F24139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24139" w:rsidRDefault="00F24139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24139" w:rsidRDefault="00F24139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24139" w:rsidRDefault="00F24139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C0756B" w:rsidRPr="00C0756B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p w:rsidR="00F24139" w:rsidRPr="00F24139" w:rsidRDefault="00F24139" w:rsidP="00F241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УТВЕРЖДЕНО</w:t>
      </w:r>
    </w:p>
    <w:p w:rsidR="00F24139" w:rsidRPr="00F24139" w:rsidRDefault="00F24139" w:rsidP="00F241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Администрации </w:t>
      </w:r>
    </w:p>
    <w:p w:rsidR="00F24139" w:rsidRPr="00F24139" w:rsidRDefault="00F24139" w:rsidP="00F241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МО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ГП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поселок Нижнеангарск</w:t>
      </w: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</w:p>
    <w:p w:rsidR="00F24139" w:rsidRPr="00F24139" w:rsidRDefault="00F24139" w:rsidP="00F241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от  _</w:t>
      </w:r>
      <w:proofErr w:type="gramEnd"/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_________2022г. № _______</w:t>
      </w:r>
    </w:p>
    <w:p w:rsidR="00F24139" w:rsidRPr="00F24139" w:rsidRDefault="00F24139" w:rsidP="00F241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4139" w:rsidRPr="00F24139" w:rsidRDefault="00F24139" w:rsidP="00F24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QR-код, предусмотренный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постановлением Правительства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Российской Федерации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от 16.04.2021 № 604 «Об утверждении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Правил формирования и ведения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единого реестра контрольных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(надзорных) мероприятий и о внесении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изменения в постановление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Правительства Российской Федерации от</w:t>
      </w:r>
    </w:p>
    <w:p w:rsidR="00F24139" w:rsidRPr="00F24139" w:rsidRDefault="00F24139" w:rsidP="00F2413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28 апреля 2015 г. № 415».</w:t>
      </w:r>
    </w:p>
    <w:p w:rsidR="00A751BC" w:rsidRDefault="00A751BC" w:rsidP="00F2413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24139" w:rsidRDefault="00F24139" w:rsidP="00F2413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F24139" w:rsidRDefault="00F24139" w:rsidP="00F241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241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Проверочного листа (списка контрольных вопросов), </w:t>
      </w:r>
      <w:proofErr w:type="gramStart"/>
      <w:r w:rsidRPr="00F241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применяемого  при</w:t>
      </w:r>
      <w:proofErr w:type="gramEnd"/>
      <w:r w:rsidRPr="00F241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осуществлении муниципального земельного контроля  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границах </w:t>
      </w:r>
      <w:r w:rsidRPr="00F241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городского поселения </w:t>
      </w:r>
      <w:r w:rsidRPr="00F241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поселок Нижнеангарск» объектов земельных отношений.</w:t>
      </w:r>
    </w:p>
    <w:p w:rsidR="00F24139" w:rsidRDefault="00F24139" w:rsidP="00F241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4139" w:rsidRDefault="00F24139" w:rsidP="00F241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4139" w:rsidRPr="00F24139" w:rsidRDefault="00F24139" w:rsidP="00F241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органа муниципального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контроля: _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Проверочный лист утвержден постановлением администрации муниципального образования 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Нижнеангарск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от __________ №_____________.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Распоряжение о проведении контрольного мероприятия от __________ № _____________.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Вид контрольного мероприятия _________________________________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 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Учетный </w:t>
      </w:r>
      <w:proofErr w:type="gramStart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контрольного</w:t>
      </w:r>
      <w:proofErr w:type="gramEnd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и дата присвоения учетного номера проверки в едином реестре проверок </w:t>
      </w:r>
      <w:r w:rsidRPr="00F241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 информационных ресурсах ЕРВК, ЕРКНМ)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_________________________.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6. Место проведения контрольного мероприятия с заполнением Проверочного листа _________________________________________________.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7.</w:t>
      </w:r>
      <w:r w:rsidRPr="00F241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8. Объект контроля, в отношении которого проводится контрольное </w:t>
      </w:r>
      <w:proofErr w:type="gramStart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мероприятие:_</w:t>
      </w:r>
      <w:proofErr w:type="gramEnd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_____________________________________________________.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9. </w:t>
      </w:r>
      <w:proofErr w:type="gramStart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Должность,  фамилия</w:t>
      </w:r>
      <w:proofErr w:type="gramEnd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,  имя,  отчество  (последнее  - при наличии) должность лица, проводящего проверку:__________________________________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_______________________________________________________________.</w:t>
      </w:r>
    </w:p>
    <w:p w:rsidR="00F24139" w:rsidRPr="00F24139" w:rsidRDefault="00F24139" w:rsidP="00F24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10. </w:t>
      </w:r>
      <w:proofErr w:type="gramStart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 вопросов</w:t>
      </w:r>
      <w:proofErr w:type="gramEnd"/>
      <w:r w:rsidRPr="00F24139">
        <w:rPr>
          <w:rFonts w:ascii="Times New Roman" w:eastAsia="Times New Roman" w:hAnsi="Times New Roman" w:cs="Times New Roman"/>
          <w:sz w:val="28"/>
          <w:szCs w:val="28"/>
          <w:lang w:eastAsia="ar-SA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410"/>
        <w:gridCol w:w="1276"/>
        <w:gridCol w:w="1134"/>
        <w:gridCol w:w="1843"/>
      </w:tblGrid>
      <w:tr w:rsidR="00F24139" w:rsidRPr="00F24139" w:rsidTr="00FA3B42">
        <w:trPr>
          <w:cantSplit/>
          <w:trHeight w:val="1134"/>
        </w:trPr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139">
              <w:rPr>
                <w:rFonts w:ascii="Times New Roman" w:eastAsia="Calibri" w:hAnsi="Times New Roman" w:cs="Times New Roman"/>
              </w:rPr>
              <w:t>Неприменимо</w:t>
            </w:r>
          </w:p>
        </w:tc>
        <w:tc>
          <w:tcPr>
            <w:tcW w:w="1843" w:type="dxa"/>
          </w:tcPr>
          <w:p w:rsidR="00F24139" w:rsidRPr="00F24139" w:rsidRDefault="00F24139" w:rsidP="00F2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13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139">
              <w:rPr>
                <w:rFonts w:ascii="Times New Roman" w:eastAsia="Calibri" w:hAnsi="Times New Roman" w:cs="Times New Roman"/>
              </w:rPr>
              <w:t>(заполняется в случае заполнения графы "Неприменимо")</w:t>
            </w: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правоустанавливающие документы на земельный участок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25, 26 </w:t>
            </w:r>
            <w:proofErr w:type="gramStart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Земельного  кодекса</w:t>
            </w:r>
            <w:proofErr w:type="gramEnd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пункт 3 статьи 28 Федерального закона от 21.12.2001 № 178 «О приватизации государственного и муниципального имущества»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охраны земель проводятся ли мероприятия по: воспроизводству плодородия </w:t>
            </w:r>
            <w:proofErr w:type="gramStart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земель  сельскохозяйственного</w:t>
            </w:r>
            <w:proofErr w:type="gramEnd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13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В целях охраны земель проводятся ли мероприятия по: защите земель от водной и ветровой эрозии.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13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В целях охраны земель проводятся ли мероприятия по: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13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autoSpaceDE w:val="0"/>
              <w:autoSpaceDN w:val="0"/>
              <w:adjustRightInd w:val="0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Используется ли земельный участок в </w:t>
            </w:r>
            <w:r w:rsidRPr="00F241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соответствии с правоустанавливающими документами (разрешенное использование)</w:t>
            </w:r>
          </w:p>
          <w:p w:rsidR="00F24139" w:rsidRPr="00F24139" w:rsidRDefault="00F24139" w:rsidP="00F24139">
            <w:pPr>
              <w:autoSpaceDE w:val="0"/>
              <w:autoSpaceDN w:val="0"/>
              <w:adjustRightInd w:val="0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24139" w:rsidRPr="00F24139" w:rsidRDefault="00F24139" w:rsidP="00F24139">
            <w:pPr>
              <w:autoSpaceDE w:val="0"/>
              <w:autoSpaceDN w:val="0"/>
              <w:adjustRightInd w:val="0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24139" w:rsidRPr="00F24139" w:rsidRDefault="00F24139" w:rsidP="00F24139">
            <w:pPr>
              <w:autoSpaceDE w:val="0"/>
              <w:autoSpaceDN w:val="0"/>
              <w:adjustRightInd w:val="0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42 Земельного кодекса </w:t>
            </w: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земельных участках в соответствии с законодательством</w:t>
            </w:r>
            <w:r w:rsidRPr="00F2413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мероприятия по охране земель, лесов, водных объектов и других природных ресурсов, в том числе меры пожарной безопасности;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 </w:t>
            </w:r>
            <w:proofErr w:type="gramStart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ли  приступили</w:t>
            </w:r>
            <w:proofErr w:type="gramEnd"/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использованию земельного участка в случае, если сроки освоения земельного участка предусмотрены договором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ли производятся платежи за землю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Соблюдаются ли </w:t>
            </w: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7" w:history="1">
              <w:r w:rsidRPr="00F241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законодательства</w:t>
              </w:r>
            </w:hyperlink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градостроительной деятельности;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139" w:rsidRPr="00F24139" w:rsidTr="00FA3B42">
        <w:tc>
          <w:tcPr>
            <w:tcW w:w="54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Допускается ли </w:t>
            </w: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загрязнение, истощение, деградация, порча, уничтожение земель и почв и иное негативное воздействие на земли и почвы</w:t>
            </w:r>
          </w:p>
        </w:tc>
        <w:tc>
          <w:tcPr>
            <w:tcW w:w="2410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42 </w:t>
            </w:r>
            <w:r w:rsidRPr="00F2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кодекса РФ</w:t>
            </w:r>
          </w:p>
        </w:tc>
        <w:tc>
          <w:tcPr>
            <w:tcW w:w="1276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139" w:rsidRPr="00F24139" w:rsidRDefault="00F24139" w:rsidP="00F24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4139" w:rsidRPr="00F24139" w:rsidRDefault="00F24139" w:rsidP="00F241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139" w:rsidRPr="00F24139" w:rsidRDefault="00F24139" w:rsidP="00F241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24139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F24139">
        <w:rPr>
          <w:rFonts w:ascii="Times New Roman" w:eastAsia="Calibri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F24139" w:rsidRPr="00F24139" w:rsidRDefault="00F24139" w:rsidP="00F241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должность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ФИО должностного лица,                                (подпись)                                                 (дата)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проводившего контрольное 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мероприятие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заполнившего проверочный лист)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должность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ФИО должностного лица                                 (подпись)                                                 (дата)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юридического 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лица,  ФИО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 индивидуального 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предпринимателя,  присутствовавшего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при проведении контрольного мероприятия 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и  заполнении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настоящего  проверочного  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листа)</w:t>
      </w: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139" w:rsidRPr="00F24139" w:rsidRDefault="00F24139" w:rsidP="00F24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139" w:rsidRPr="00F24139" w:rsidRDefault="00F24139" w:rsidP="00F2413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4139" w:rsidRDefault="00F24139" w:rsidP="00F24139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F24139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6EEB"/>
    <w:rsid w:val="001A3527"/>
    <w:rsid w:val="001E16C7"/>
    <w:rsid w:val="0022047A"/>
    <w:rsid w:val="00404C27"/>
    <w:rsid w:val="00410C6F"/>
    <w:rsid w:val="00414DB5"/>
    <w:rsid w:val="00461A0F"/>
    <w:rsid w:val="005039A8"/>
    <w:rsid w:val="005659AE"/>
    <w:rsid w:val="005677AE"/>
    <w:rsid w:val="00597775"/>
    <w:rsid w:val="00673C1A"/>
    <w:rsid w:val="008270A6"/>
    <w:rsid w:val="00874E9E"/>
    <w:rsid w:val="008B7A2F"/>
    <w:rsid w:val="008C7C8E"/>
    <w:rsid w:val="00925E51"/>
    <w:rsid w:val="00A46404"/>
    <w:rsid w:val="00A52921"/>
    <w:rsid w:val="00A751BC"/>
    <w:rsid w:val="00BE31F3"/>
    <w:rsid w:val="00C0756B"/>
    <w:rsid w:val="00CC015E"/>
    <w:rsid w:val="00D27C58"/>
    <w:rsid w:val="00DD1D7B"/>
    <w:rsid w:val="00E47562"/>
    <w:rsid w:val="00F24139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1E811C1B3BEE18C898A7C6544584F6534BE951950B0DBE119E7928229A2AB6C4B16D6D63EA8CB3210B621D41DA58216FD68F16996FE006Bf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2019-01-28T01:28:00Z</cp:lastPrinted>
  <dcterms:created xsi:type="dcterms:W3CDTF">2019-01-25T06:29:00Z</dcterms:created>
  <dcterms:modified xsi:type="dcterms:W3CDTF">2022-02-16T00:53:00Z</dcterms:modified>
</cp:coreProperties>
</file>