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507546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CC5FAA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2047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22047A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00» 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527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 w:rsidR="001A352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формы проверочного </w:t>
      </w: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листа (списка контрольных вопросов), 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применяемого при</w:t>
      </w: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транспорте, городском 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наземном электрическом транспорте и в дорожном хозяйстве 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Нижнеангарск».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E3049F">
        <w:rPr>
          <w:rFonts w:ascii="Times New Roman" w:hAnsi="Times New Roman"/>
          <w:sz w:val="28"/>
          <w:szCs w:val="28"/>
        </w:rPr>
        <w:t>постановляю:</w:t>
      </w:r>
    </w:p>
    <w:p w:rsidR="0022047A" w:rsidRPr="00E3049F" w:rsidRDefault="0022047A" w:rsidP="0022047A">
      <w:pPr>
        <w:rPr>
          <w:rFonts w:ascii="Times New Roman" w:hAnsi="Times New Roman"/>
          <w:sz w:val="28"/>
          <w:szCs w:val="28"/>
        </w:rPr>
      </w:pPr>
      <w:r w:rsidRPr="00E3049F">
        <w:rPr>
          <w:rFonts w:ascii="Times New Roman" w:hAnsi="Times New Roman"/>
          <w:sz w:val="28"/>
          <w:szCs w:val="28"/>
        </w:rPr>
        <w:t>1. Утвердить форму проверочного листа (списка контрольных вопросов), применяемого</w:t>
      </w:r>
      <w:r w:rsidRPr="00E3049F">
        <w:rPr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FA55B4" w:rsidRPr="00E3049F">
        <w:rPr>
          <w:rFonts w:ascii="Times New Roman" w:hAnsi="Times New Roman"/>
          <w:sz w:val="28"/>
          <w:szCs w:val="28"/>
        </w:rPr>
        <w:t>контроля на</w:t>
      </w:r>
      <w:r w:rsidRPr="00E3049F">
        <w:rPr>
          <w:rFonts w:ascii="Times New Roman" w:hAnsi="Times New Roman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</w:t>
      </w:r>
      <w:r w:rsidR="00FA55B4" w:rsidRPr="00E3049F">
        <w:rPr>
          <w:rFonts w:ascii="Times New Roman" w:hAnsi="Times New Roman"/>
          <w:sz w:val="28"/>
          <w:szCs w:val="28"/>
        </w:rPr>
        <w:t>границах муниципального</w:t>
      </w:r>
      <w:r w:rsidRPr="00E3049F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согласно </w:t>
      </w:r>
      <w:r w:rsidR="00BB7016" w:rsidRPr="00E3049F">
        <w:rPr>
          <w:rFonts w:ascii="Times New Roman" w:hAnsi="Times New Roman"/>
          <w:sz w:val="28"/>
          <w:szCs w:val="28"/>
        </w:rPr>
        <w:t>приложению,</w:t>
      </w:r>
      <w:r w:rsidRPr="00E304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3049F">
        <w:rPr>
          <w:rFonts w:ascii="Times New Roman" w:hAnsi="Times New Roman"/>
          <w:sz w:val="28"/>
          <w:szCs w:val="28"/>
        </w:rPr>
        <w:t>. Отделу по муниципальному контролю Администрац</w:t>
      </w:r>
      <w:r>
        <w:rPr>
          <w:rFonts w:ascii="Times New Roman" w:hAnsi="Times New Roman"/>
          <w:sz w:val="28"/>
          <w:szCs w:val="28"/>
        </w:rPr>
        <w:t>ии муниципального образования городского поселения «поселок Нижнеангарск» (Е.В. Елизарова</w:t>
      </w:r>
      <w:r w:rsidRPr="00E3049F">
        <w:rPr>
          <w:rFonts w:ascii="Times New Roman" w:hAnsi="Times New Roman"/>
          <w:sz w:val="28"/>
          <w:szCs w:val="28"/>
        </w:rPr>
        <w:t>) обеспечить размещение форм</w:t>
      </w:r>
      <w:r>
        <w:rPr>
          <w:rFonts w:ascii="Times New Roman" w:hAnsi="Times New Roman"/>
          <w:sz w:val="28"/>
          <w:szCs w:val="28"/>
        </w:rPr>
        <w:t>ы</w:t>
      </w:r>
      <w:r w:rsidRPr="00E3049F">
        <w:rPr>
          <w:rFonts w:ascii="Times New Roman" w:hAnsi="Times New Roman"/>
          <w:sz w:val="28"/>
          <w:szCs w:val="28"/>
        </w:rPr>
        <w:t xml:space="preserve"> проверочного листа (списка контрольных вопросов)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49F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Нижнеангарск» </w:t>
      </w:r>
      <w:r w:rsidRPr="00E3049F">
        <w:rPr>
          <w:rFonts w:ascii="Times New Roman" w:hAnsi="Times New Roman"/>
          <w:sz w:val="28"/>
          <w:szCs w:val="28"/>
        </w:rPr>
        <w:t xml:space="preserve">в сети «Интернет» в течении пяти дней со дня </w:t>
      </w:r>
      <w:r>
        <w:rPr>
          <w:rFonts w:ascii="Times New Roman" w:hAnsi="Times New Roman"/>
          <w:sz w:val="28"/>
          <w:szCs w:val="28"/>
        </w:rPr>
        <w:t>принятия настоящего постановления.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3049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руководителя Администрации МО ГП «поселок Нижнеангарск»</w:t>
      </w:r>
      <w:r w:rsidRPr="00E30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Каурцеву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756B" w:rsidRPr="00E3049F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049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подлежит официальному опубликованию.</w:t>
      </w: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руководитель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Е.Д. </w:t>
      </w:r>
      <w:proofErr w:type="spellStart"/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Каурцева</w:t>
      </w:r>
      <w:proofErr w:type="spellEnd"/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0756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Проект представлен отделом по муниципальному контролю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МО ГП «поселок Нижнеангарск»</w:t>
      </w:r>
    </w:p>
    <w:p w:rsidR="00C0756B" w:rsidRPr="00C0756B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Wingdings" w:eastAsia="Times New Roman" w:hAnsi="Wingdings" w:cs="Times New Roman"/>
          <w:sz w:val="20"/>
          <w:szCs w:val="24"/>
          <w:lang w:eastAsia="ru-RU"/>
        </w:rPr>
        <w:t></w:t>
      </w: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8(30130) 47-351</w:t>
      </w:r>
    </w:p>
    <w:p w:rsidR="002239B3" w:rsidRPr="002239B3" w:rsidRDefault="002239B3" w:rsidP="002239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2239B3" w:rsidRPr="002239B3" w:rsidRDefault="002239B3" w:rsidP="002239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2239B3" w:rsidRPr="002239B3" w:rsidRDefault="002239B3" w:rsidP="002239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</w:t>
      </w: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239B3" w:rsidRPr="002239B3" w:rsidRDefault="002239B3" w:rsidP="002239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223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_________2022г. № _______</w:t>
      </w:r>
    </w:p>
    <w:p w:rsidR="002239B3" w:rsidRPr="002239B3" w:rsidRDefault="002239B3" w:rsidP="002239B3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239B3" w:rsidRPr="002239B3" w:rsidRDefault="002239B3" w:rsidP="002239B3">
      <w:pPr>
        <w:widowControl w:val="0"/>
        <w:autoSpaceDE w:val="0"/>
        <w:autoSpaceDN w:val="0"/>
        <w:adjustRightInd w:val="0"/>
        <w:spacing w:after="0" w:line="240" w:lineRule="auto"/>
        <w:ind w:firstLine="2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QR-код, предусмотренный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16.04.2021 № 604 «Об утверждении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формирования и ведения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реестра контрольных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(надзорных) мероприятий и о внесении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постановление</w:t>
      </w:r>
    </w:p>
    <w:p w:rsidR="002239B3" w:rsidRPr="002239B3" w:rsidRDefault="002239B3" w:rsidP="002239B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</w:t>
      </w:r>
    </w:p>
    <w:p w:rsidR="00A751BC" w:rsidRDefault="002239B3" w:rsidP="002239B3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апреля 2015 г. № 415».</w:t>
      </w:r>
    </w:p>
    <w:p w:rsidR="002239B3" w:rsidRDefault="002239B3" w:rsidP="002239B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9B3" w:rsidRPr="002239B3" w:rsidRDefault="002239B3" w:rsidP="0022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2239B3" w:rsidRPr="002239B3" w:rsidRDefault="002239B3" w:rsidP="0022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Проверочного листа (списка контрольных вопросов), применяемого  при осуществлении  муниципального  контроля на</w:t>
      </w:r>
      <w:r w:rsidRPr="002239B3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</w:t>
      </w: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автомобильном транспорте, городском наземном электрическом транспорте и дорожном хозяйстве в границах </w:t>
      </w:r>
      <w:bookmarkStart w:id="0" w:name="_GoBack"/>
      <w:bookmarkEnd w:id="0"/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2239B3" w:rsidRDefault="002239B3" w:rsidP="0022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поселок Нижнеангарск»</w:t>
      </w:r>
      <w:r w:rsidRPr="0022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39B3" w:rsidRDefault="002239B3" w:rsidP="002239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9B3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proofErr w:type="gramStart"/>
      <w:r w:rsidRPr="00C02FAA">
        <w:rPr>
          <w:rFonts w:ascii="Times New Roman" w:eastAsiaTheme="minorEastAsia" w:hAnsi="Times New Roman"/>
          <w:sz w:val="28"/>
          <w:szCs w:val="28"/>
        </w:rPr>
        <w:t>Наименование  органа</w:t>
      </w:r>
      <w:proofErr w:type="gramEnd"/>
      <w:r w:rsidRPr="00C02FAA">
        <w:rPr>
          <w:rFonts w:ascii="Times New Roman" w:eastAsiaTheme="minorEastAsia" w:hAnsi="Times New Roman"/>
          <w:sz w:val="28"/>
          <w:szCs w:val="28"/>
        </w:rPr>
        <w:t xml:space="preserve">  муниципального   контроля:  __</w:t>
      </w:r>
      <w:r>
        <w:rPr>
          <w:rFonts w:ascii="Times New Roman" w:eastAsiaTheme="minorEastAsia" w:hAnsi="Times New Roman"/>
          <w:sz w:val="28"/>
          <w:szCs w:val="28"/>
        </w:rPr>
        <w:t>_____</w:t>
      </w:r>
    </w:p>
    <w:p w:rsidR="002239B3" w:rsidRPr="00C02FAA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 </w:t>
      </w:r>
      <w:r w:rsidRPr="00C02FAA">
        <w:rPr>
          <w:rFonts w:ascii="Times New Roman" w:eastAsiaTheme="minorEastAsia" w:hAnsi="Times New Roman"/>
          <w:sz w:val="28"/>
          <w:szCs w:val="28"/>
        </w:rPr>
        <w:t xml:space="preserve">Проверочный лист утвержден постановлением администрации муниципального образования </w:t>
      </w:r>
      <w:r>
        <w:rPr>
          <w:rFonts w:ascii="Times New Roman" w:eastAsiaTheme="minorEastAsia" w:hAnsi="Times New Roman"/>
          <w:sz w:val="28"/>
          <w:szCs w:val="28"/>
        </w:rPr>
        <w:t xml:space="preserve">городского поселения </w:t>
      </w:r>
      <w:r w:rsidRPr="00C02FAA">
        <w:rPr>
          <w:rFonts w:ascii="Times New Roman" w:eastAsiaTheme="minorEastAsia" w:hAnsi="Times New Roman"/>
          <w:sz w:val="28"/>
          <w:szCs w:val="28"/>
        </w:rPr>
        <w:t>«</w:t>
      </w:r>
      <w:r>
        <w:rPr>
          <w:rFonts w:ascii="Times New Roman" w:eastAsiaTheme="minorEastAsia" w:hAnsi="Times New Roman"/>
          <w:sz w:val="28"/>
          <w:szCs w:val="28"/>
        </w:rPr>
        <w:t>поселок Нижнеангарск</w:t>
      </w:r>
      <w:r w:rsidRPr="00C02FAA">
        <w:rPr>
          <w:rFonts w:ascii="Times New Roman" w:eastAsiaTheme="minorEastAsia" w:hAnsi="Times New Roman"/>
          <w:sz w:val="28"/>
          <w:szCs w:val="28"/>
        </w:rPr>
        <w:t>» от _______</w:t>
      </w:r>
      <w:r>
        <w:rPr>
          <w:rFonts w:ascii="Times New Roman" w:eastAsiaTheme="minorEastAsia" w:hAnsi="Times New Roman"/>
          <w:sz w:val="28"/>
          <w:szCs w:val="28"/>
        </w:rPr>
        <w:t>__</w:t>
      </w:r>
      <w:r w:rsidRPr="00C02FAA">
        <w:rPr>
          <w:rFonts w:ascii="Times New Roman" w:eastAsiaTheme="minorEastAsia" w:hAnsi="Times New Roman"/>
          <w:sz w:val="28"/>
          <w:szCs w:val="28"/>
        </w:rPr>
        <w:t>_ №_____</w:t>
      </w:r>
      <w:r>
        <w:rPr>
          <w:rFonts w:ascii="Times New Roman" w:eastAsiaTheme="minorEastAsia" w:hAnsi="Times New Roman"/>
          <w:sz w:val="28"/>
          <w:szCs w:val="28"/>
        </w:rPr>
        <w:t>_______</w:t>
      </w:r>
      <w:r w:rsidRPr="00C02FAA">
        <w:rPr>
          <w:rFonts w:ascii="Times New Roman" w:eastAsiaTheme="minorEastAsia" w:hAnsi="Times New Roman"/>
          <w:sz w:val="28"/>
          <w:szCs w:val="28"/>
        </w:rPr>
        <w:t>_.</w:t>
      </w:r>
      <w:r w:rsidRPr="00C02FAA">
        <w:rPr>
          <w:rFonts w:ascii="Times New Roman" w:eastAsiaTheme="minorEastAsia" w:hAnsi="Times New Roman"/>
          <w:sz w:val="28"/>
          <w:szCs w:val="28"/>
        </w:rPr>
        <w:tab/>
      </w:r>
    </w:p>
    <w:p w:rsidR="002239B3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 w:rsidRPr="00C02FAA">
        <w:rPr>
          <w:rFonts w:ascii="Times New Roman" w:eastAsiaTheme="minorEastAsia" w:hAnsi="Times New Roman"/>
          <w:sz w:val="28"/>
          <w:szCs w:val="28"/>
        </w:rPr>
        <w:t xml:space="preserve"> 3. Ра</w:t>
      </w:r>
      <w:r>
        <w:rPr>
          <w:rFonts w:ascii="Times New Roman" w:eastAsiaTheme="minorEastAsia" w:hAnsi="Times New Roman"/>
          <w:sz w:val="28"/>
          <w:szCs w:val="28"/>
        </w:rPr>
        <w:t>споряжение о проведении контрольного мероприятия</w:t>
      </w:r>
      <w:r w:rsidRPr="00C02FAA">
        <w:rPr>
          <w:rFonts w:ascii="Times New Roman" w:eastAsiaTheme="minorEastAsia" w:hAnsi="Times New Roman"/>
          <w:sz w:val="28"/>
          <w:szCs w:val="28"/>
        </w:rPr>
        <w:t xml:space="preserve"> от __________ № _________</w:t>
      </w:r>
      <w:r>
        <w:rPr>
          <w:rFonts w:ascii="Times New Roman" w:eastAsiaTheme="minorEastAsia" w:hAnsi="Times New Roman"/>
          <w:sz w:val="28"/>
          <w:szCs w:val="28"/>
        </w:rPr>
        <w:t>___</w:t>
      </w:r>
      <w:r w:rsidRPr="00C02FAA">
        <w:rPr>
          <w:rFonts w:ascii="Times New Roman" w:eastAsiaTheme="minorEastAsia" w:hAnsi="Times New Roman"/>
          <w:sz w:val="28"/>
          <w:szCs w:val="28"/>
        </w:rPr>
        <w:t>_.</w:t>
      </w:r>
    </w:p>
    <w:p w:rsidR="002239B3" w:rsidRPr="00C02FAA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4. Вид контрольного мероприятия _________________________________</w:t>
      </w:r>
    </w:p>
    <w:p w:rsidR="002239B3" w:rsidRPr="00C02FAA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5.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Учетный  номер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 контрольного мероприятия</w:t>
      </w:r>
      <w:r w:rsidRPr="00C02FAA">
        <w:rPr>
          <w:rFonts w:ascii="Times New Roman" w:eastAsiaTheme="minorEastAsia" w:hAnsi="Times New Roman"/>
          <w:sz w:val="28"/>
          <w:szCs w:val="28"/>
        </w:rPr>
        <w:t xml:space="preserve"> и дата присвоения учетного номера проверки в едином реестре проверок </w:t>
      </w:r>
      <w:r w:rsidRPr="00C02FAA">
        <w:rPr>
          <w:rFonts w:ascii="Times New Roman" w:eastAsiaTheme="minorEastAsia" w:hAnsi="Times New Roman"/>
          <w:color w:val="000000"/>
          <w:sz w:val="28"/>
          <w:szCs w:val="28"/>
        </w:rPr>
        <w:t>(в информационных ресурсах ЕРВК, ЕРКНМ)</w:t>
      </w:r>
      <w:r w:rsidRPr="00C02FAA">
        <w:rPr>
          <w:rFonts w:ascii="Times New Roman" w:eastAsiaTheme="minorEastAsia" w:hAnsi="Times New Roman"/>
          <w:sz w:val="28"/>
          <w:szCs w:val="28"/>
        </w:rPr>
        <w:t>: _________________________.</w:t>
      </w:r>
    </w:p>
    <w:p w:rsidR="002239B3" w:rsidRPr="00C02FAA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6. Место проведения контрольного мероприятия с заполнением Проверочного </w:t>
      </w:r>
      <w:r w:rsidRPr="00C02FAA">
        <w:rPr>
          <w:rFonts w:ascii="Times New Roman" w:eastAsiaTheme="minorEastAsia" w:hAnsi="Times New Roman"/>
          <w:sz w:val="28"/>
          <w:szCs w:val="28"/>
        </w:rPr>
        <w:t>л</w:t>
      </w:r>
      <w:r>
        <w:rPr>
          <w:rFonts w:ascii="Times New Roman" w:eastAsiaTheme="minorEastAsia" w:hAnsi="Times New Roman"/>
          <w:sz w:val="28"/>
          <w:szCs w:val="28"/>
        </w:rPr>
        <w:t>иста ____________________________________________</w:t>
      </w:r>
      <w:r w:rsidRPr="00C02FAA">
        <w:rPr>
          <w:rFonts w:ascii="Times New Roman" w:eastAsiaTheme="minorEastAsia" w:hAnsi="Times New Roman"/>
          <w:sz w:val="28"/>
          <w:szCs w:val="28"/>
        </w:rPr>
        <w:t>_____.</w:t>
      </w:r>
    </w:p>
    <w:p w:rsidR="002239B3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7</w:t>
      </w:r>
      <w:r w:rsidRPr="00C02FAA">
        <w:rPr>
          <w:rFonts w:ascii="Times New Roman" w:eastAsiaTheme="minorEastAsia" w:hAnsi="Times New Roman"/>
          <w:sz w:val="28"/>
          <w:szCs w:val="28"/>
        </w:rPr>
        <w:t>.</w:t>
      </w:r>
      <w:r w:rsidRPr="00B55AB7"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Ф</w:t>
      </w:r>
      <w:r w:rsidRPr="00B55AB7">
        <w:rPr>
          <w:rFonts w:ascii="Times New Roman" w:eastAsiaTheme="minorEastAsia" w:hAnsi="Times New Roman"/>
          <w:sz w:val="28"/>
          <w:szCs w:val="28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B55AB7">
        <w:rPr>
          <w:rFonts w:ascii="Times New Roman" w:eastAsiaTheme="minorEastAsia" w:hAnsi="Times New Roman"/>
          <w:sz w:val="28"/>
          <w:szCs w:val="28"/>
        </w:rPr>
        <w:lastRenderedPageBreak/>
        <w:t>филиалов, представительств, обособленных структурных подразделений), являющихся контролируемыми лицами;</w:t>
      </w:r>
    </w:p>
    <w:p w:rsidR="002239B3" w:rsidRPr="00C02FAA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8</w:t>
      </w:r>
      <w:r w:rsidRPr="00C02FAA">
        <w:rPr>
          <w:rFonts w:ascii="Times New Roman" w:eastAsiaTheme="minorEastAsia" w:hAnsi="Times New Roman"/>
          <w:sz w:val="28"/>
          <w:szCs w:val="28"/>
        </w:rPr>
        <w:t xml:space="preserve">. Объект контроля, в отношении которого проводится контрольное </w:t>
      </w:r>
      <w:proofErr w:type="gramStart"/>
      <w:r w:rsidRPr="00C02FAA">
        <w:rPr>
          <w:rFonts w:ascii="Times New Roman" w:eastAsiaTheme="minorEastAsia" w:hAnsi="Times New Roman"/>
          <w:sz w:val="28"/>
          <w:szCs w:val="28"/>
        </w:rPr>
        <w:t>мероприятие:_</w:t>
      </w:r>
      <w:proofErr w:type="gramEnd"/>
      <w:r w:rsidRPr="00C02FAA">
        <w:rPr>
          <w:rFonts w:ascii="Times New Roman" w:eastAsiaTheme="minorEastAsia" w:hAnsi="Times New Roman"/>
          <w:sz w:val="28"/>
          <w:szCs w:val="28"/>
        </w:rPr>
        <w:t>_____________________________________________________.</w:t>
      </w:r>
    </w:p>
    <w:p w:rsidR="002239B3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 w:rsidRPr="00C02FAA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 xml:space="preserve">9.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Должность</w:t>
      </w:r>
      <w:r w:rsidRPr="00C02FAA">
        <w:rPr>
          <w:rFonts w:ascii="Times New Roman" w:eastAsiaTheme="minorEastAsia" w:hAnsi="Times New Roman"/>
          <w:sz w:val="28"/>
          <w:szCs w:val="28"/>
        </w:rPr>
        <w:t>,  фамилия</w:t>
      </w:r>
      <w:proofErr w:type="gramEnd"/>
      <w:r w:rsidRPr="00C02FAA">
        <w:rPr>
          <w:rFonts w:ascii="Times New Roman" w:eastAsiaTheme="minorEastAsia" w:hAnsi="Times New Roman"/>
          <w:sz w:val="28"/>
          <w:szCs w:val="28"/>
        </w:rPr>
        <w:t>,  имя,  отчество  (последнее  - при наличии)</w:t>
      </w:r>
      <w:r>
        <w:rPr>
          <w:rFonts w:ascii="Times New Roman" w:eastAsiaTheme="minorEastAsia" w:hAnsi="Times New Roman"/>
          <w:sz w:val="28"/>
          <w:szCs w:val="28"/>
        </w:rPr>
        <w:t xml:space="preserve"> должность лица, проводящего проверку:</w:t>
      </w:r>
      <w:r w:rsidRPr="00C02FAA">
        <w:rPr>
          <w:rFonts w:ascii="Times New Roman" w:eastAsiaTheme="minorEastAsia" w:hAnsi="Times New Roman"/>
          <w:sz w:val="28"/>
          <w:szCs w:val="28"/>
        </w:rPr>
        <w:t>________</w:t>
      </w:r>
      <w:r>
        <w:rPr>
          <w:rFonts w:ascii="Times New Roman" w:eastAsiaTheme="minorEastAsia" w:hAnsi="Times New Roman"/>
          <w:sz w:val="28"/>
          <w:szCs w:val="28"/>
        </w:rPr>
        <w:t>__________________________</w:t>
      </w:r>
    </w:p>
    <w:p w:rsidR="002239B3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</w:t>
      </w:r>
      <w:r w:rsidRPr="00C02FAA">
        <w:rPr>
          <w:rFonts w:ascii="Times New Roman" w:eastAsiaTheme="minorEastAsia" w:hAnsi="Times New Roman"/>
          <w:sz w:val="28"/>
          <w:szCs w:val="28"/>
        </w:rPr>
        <w:t>.</w:t>
      </w:r>
    </w:p>
    <w:p w:rsidR="002239B3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</w:t>
      </w:r>
      <w:r w:rsidRPr="00C02FAA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Pr="00C02FAA">
        <w:rPr>
          <w:rFonts w:ascii="Times New Roman" w:eastAsiaTheme="minorEastAsia" w:hAnsi="Times New Roman"/>
          <w:sz w:val="28"/>
          <w:szCs w:val="28"/>
        </w:rPr>
        <w:t>Перечень  вопросов</w:t>
      </w:r>
      <w:proofErr w:type="gramEnd"/>
      <w:r w:rsidRPr="00C02FAA">
        <w:rPr>
          <w:rFonts w:ascii="Times New Roman" w:eastAsiaTheme="minorEastAsia" w:hAnsi="Times New Roman"/>
          <w:sz w:val="28"/>
          <w:szCs w:val="28"/>
        </w:rPr>
        <w:t>,  отражающих содержание обязательных требований, ответы  на которые однозначно свидетельствуют о соблюдении или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02FAA">
        <w:rPr>
          <w:rFonts w:ascii="Times New Roman" w:eastAsiaTheme="minorEastAsia" w:hAnsi="Times New Roman"/>
          <w:sz w:val="28"/>
          <w:szCs w:val="28"/>
        </w:rPr>
        <w:t>несоблюдении юридическим лицом, индивидуальным предпринимателем обязательных требований, составляющих предмет проверки:</w:t>
      </w:r>
    </w:p>
    <w:p w:rsidR="002239B3" w:rsidRDefault="002239B3" w:rsidP="002239B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835"/>
        <w:gridCol w:w="992"/>
        <w:gridCol w:w="1134"/>
        <w:gridCol w:w="2410"/>
      </w:tblGrid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2835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 (да, нет)</w:t>
            </w: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2410" w:type="dxa"/>
          </w:tcPr>
          <w:p w:rsidR="002239B3" w:rsidRPr="004960C6" w:rsidRDefault="002239B3" w:rsidP="005424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960C6">
              <w:rPr>
                <w:rFonts w:ascii="Times New Roman" w:hAnsi="Times New Roman" w:cs="Times New Roman"/>
              </w:rPr>
              <w:t>Примечание</w:t>
            </w:r>
          </w:p>
          <w:p w:rsidR="002239B3" w:rsidRPr="004960C6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C6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заполнения графы «Неприменимо»)</w:t>
            </w:r>
          </w:p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2239B3" w:rsidRPr="00F82431" w:rsidRDefault="002239B3" w:rsidP="0054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п</w:t>
            </w:r>
            <w:r w:rsidRPr="004960C6">
              <w:rPr>
                <w:rFonts w:ascii="Times New Roman" w:hAnsi="Times New Roman"/>
                <w:sz w:val="24"/>
                <w:szCs w:val="24"/>
              </w:rPr>
              <w:t>равила перевозок пассажиров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2239B3" w:rsidRPr="004960C6" w:rsidRDefault="002239B3" w:rsidP="00542407">
            <w:pPr>
              <w:shd w:val="clear" w:color="auto" w:fill="FFFFFF"/>
              <w:spacing w:after="144" w:line="263" w:lineRule="atLeast"/>
              <w:ind w:firstLine="176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Статьи  3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Федерального закона от 08.11.2007 № 259 –ФЗ «Устав автомобильного транспорта и городского наземного электрического транспорта»</w:t>
            </w: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2239B3" w:rsidRPr="00F179EC" w:rsidRDefault="002239B3" w:rsidP="0054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79EC">
              <w:rPr>
                <w:rFonts w:ascii="Times New Roman" w:hAnsi="Times New Roman"/>
                <w:sz w:val="24"/>
                <w:szCs w:val="24"/>
              </w:rPr>
              <w:t>облюд</w:t>
            </w:r>
            <w:r>
              <w:rPr>
                <w:rFonts w:ascii="Times New Roman" w:hAnsi="Times New Roman"/>
                <w:sz w:val="24"/>
                <w:szCs w:val="24"/>
              </w:rPr>
              <w:t>аются ли</w:t>
            </w:r>
            <w:r w:rsidRPr="00F179EC">
              <w:rPr>
                <w:rFonts w:ascii="Times New Roman" w:hAnsi="Times New Roman"/>
                <w:sz w:val="24"/>
                <w:szCs w:val="24"/>
              </w:rPr>
              <w:t xml:space="preserve"> обязательны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79EC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239B3" w:rsidRPr="004E5D9F" w:rsidRDefault="002239B3" w:rsidP="0054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EC">
              <w:rPr>
                <w:rFonts w:ascii="Times New Roman" w:hAnsi="Times New Roman"/>
                <w:sz w:val="24"/>
                <w:szCs w:val="24"/>
              </w:rPr>
              <w:t>установленных в отношении перевозок по муниципальным маршрутам регулярных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2239B3" w:rsidRPr="00B0670C" w:rsidRDefault="002239B3" w:rsidP="00542407">
            <w:pPr>
              <w:shd w:val="clear" w:color="auto" w:fill="FFFFFF"/>
              <w:spacing w:after="144" w:line="263" w:lineRule="atLeast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Пункт 5 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статьи  </w:t>
            </w: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3.1</w:t>
            </w:r>
            <w:proofErr w:type="gramEnd"/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Федерального закона от 08.11.2007 № 259 –ФЗ «Устав автомобильного транспорта и городского наземного электрического транспорта»</w:t>
            </w: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:rsidR="002239B3" w:rsidRPr="004E5D9F" w:rsidRDefault="002239B3" w:rsidP="0054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79EC">
              <w:rPr>
                <w:rFonts w:ascii="Times New Roman" w:hAnsi="Times New Roman"/>
                <w:sz w:val="24"/>
                <w:szCs w:val="24"/>
              </w:rPr>
              <w:t>облюд</w:t>
            </w:r>
            <w:r>
              <w:rPr>
                <w:rFonts w:ascii="Times New Roman" w:hAnsi="Times New Roman"/>
                <w:sz w:val="24"/>
                <w:szCs w:val="24"/>
              </w:rPr>
              <w:t>аются ли</w:t>
            </w:r>
            <w:r w:rsidRPr="00F179EC">
              <w:rPr>
                <w:rFonts w:ascii="Times New Roman" w:hAnsi="Times New Roman"/>
                <w:sz w:val="24"/>
                <w:szCs w:val="24"/>
              </w:rPr>
              <w:t xml:space="preserve"> обязательн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F179EC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Pr="004E5D9F">
              <w:rPr>
                <w:rFonts w:ascii="Times New Roman" w:hAnsi="Times New Roman"/>
                <w:sz w:val="24"/>
                <w:szCs w:val="24"/>
              </w:rPr>
              <w:t xml:space="preserve">в области автомобильных дорог и дорожной деятельности, установленных в отношении </w:t>
            </w:r>
            <w:r w:rsidRPr="004E5D9F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местного значения в части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2239B3" w:rsidRPr="00B0670C" w:rsidRDefault="002239B3" w:rsidP="00542407">
            <w:pPr>
              <w:shd w:val="clear" w:color="auto" w:fill="FFFFFF"/>
              <w:spacing w:after="144" w:line="263" w:lineRule="atLeast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Пункт 5 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статьи  </w:t>
            </w: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3.1</w:t>
            </w:r>
            <w:proofErr w:type="gramEnd"/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Федерального закона от 08.11.2007 № 259 –ФЗ «Устав автомобильного транспорта и городского наземного электрического транспорта»</w:t>
            </w: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2239B3" w:rsidRPr="000D245F" w:rsidRDefault="002239B3" w:rsidP="0054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F">
              <w:rPr>
                <w:rFonts w:ascii="Times New Roman" w:hAnsi="Times New Roman"/>
                <w:sz w:val="24"/>
                <w:szCs w:val="24"/>
              </w:rPr>
              <w:t>Соблюдаются ли обязательные требования по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2239B3" w:rsidRDefault="002239B3" w:rsidP="00542407">
            <w:pPr>
              <w:shd w:val="clear" w:color="auto" w:fill="FFFFFF"/>
              <w:spacing w:after="144" w:line="263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Пункт 5 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статьи  </w:t>
            </w: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3.1</w:t>
            </w:r>
            <w:proofErr w:type="gramEnd"/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Федерального закона от 08.11.2007 № 259 –ФЗ «Устав автомобильного транспорта и городского наземного электрического транспорта»</w:t>
            </w:r>
          </w:p>
          <w:p w:rsidR="002239B3" w:rsidRPr="00F179EC" w:rsidRDefault="002239B3" w:rsidP="00542407">
            <w:pPr>
              <w:shd w:val="clear" w:color="auto" w:fill="FFFFFF"/>
              <w:spacing w:after="144" w:line="263" w:lineRule="atLeast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дорожная разметка на автомобильных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дорогах ?</w:t>
            </w:r>
            <w:proofErr w:type="gramEnd"/>
          </w:p>
        </w:tc>
        <w:tc>
          <w:tcPr>
            <w:tcW w:w="2835" w:type="dxa"/>
          </w:tcPr>
          <w:p w:rsidR="002239B3" w:rsidRPr="004960C6" w:rsidRDefault="002239B3" w:rsidP="00542407">
            <w:pPr>
              <w:shd w:val="clear" w:color="auto" w:fill="FFFFFF"/>
              <w:spacing w:after="144" w:line="263" w:lineRule="atLeast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  <w:p w:rsidR="002239B3" w:rsidRPr="004960C6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тротуары,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прилегающие к автомобильной дороге? Каково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состояние ?</w:t>
            </w:r>
            <w:proofErr w:type="gramEnd"/>
          </w:p>
        </w:tc>
        <w:tc>
          <w:tcPr>
            <w:tcW w:w="2835" w:type="dxa"/>
          </w:tcPr>
          <w:p w:rsidR="002239B3" w:rsidRPr="004960C6" w:rsidRDefault="002239B3" w:rsidP="00542407">
            <w:pPr>
              <w:shd w:val="clear" w:color="auto" w:fill="FFFFFF"/>
              <w:spacing w:after="144" w:line="263" w:lineRule="atLeast"/>
              <w:ind w:firstLine="176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ГОСТ Р 52289-2019 Технические средства </w:t>
            </w: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  <w:p w:rsidR="002239B3" w:rsidRPr="004960C6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на автомобильной дороге и на ее обочинах отходы производства и потребления, мусор, кучи грунта (снега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?</w:t>
            </w:r>
            <w:proofErr w:type="gramEnd"/>
          </w:p>
        </w:tc>
        <w:tc>
          <w:tcPr>
            <w:tcW w:w="2835" w:type="dxa"/>
          </w:tcPr>
          <w:p w:rsidR="002239B3" w:rsidRPr="00F179EC" w:rsidRDefault="002239B3" w:rsidP="00542407">
            <w:pPr>
              <w:shd w:val="clear" w:color="auto" w:fill="FFFFFF"/>
              <w:spacing w:after="144" w:line="263" w:lineRule="atLeast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8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на автомобильной дороге пешеходные переходы? Каково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состояние ?</w:t>
            </w:r>
            <w:proofErr w:type="gramEnd"/>
          </w:p>
        </w:tc>
        <w:tc>
          <w:tcPr>
            <w:tcW w:w="2835" w:type="dxa"/>
          </w:tcPr>
          <w:p w:rsidR="002239B3" w:rsidRPr="004960C6" w:rsidRDefault="002239B3" w:rsidP="00542407">
            <w:pPr>
              <w:shd w:val="clear" w:color="auto" w:fill="FFFFFF"/>
              <w:spacing w:after="144" w:line="263" w:lineRule="atLeast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9B3" w:rsidRPr="004960C6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B3" w:rsidTr="002239B3">
        <w:tc>
          <w:tcPr>
            <w:tcW w:w="54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8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на автомобильной дороге искусственные неровности в виде «лежачих полицейских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?</w:t>
            </w:r>
            <w:proofErr w:type="gramEnd"/>
          </w:p>
        </w:tc>
        <w:tc>
          <w:tcPr>
            <w:tcW w:w="2835" w:type="dxa"/>
          </w:tcPr>
          <w:p w:rsidR="002239B3" w:rsidRPr="004960C6" w:rsidRDefault="002239B3" w:rsidP="00542407">
            <w:pPr>
              <w:shd w:val="clear" w:color="auto" w:fill="FFFFFF"/>
              <w:spacing w:after="144" w:line="263" w:lineRule="atLeast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4960C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  <w:p w:rsidR="002239B3" w:rsidRPr="004960C6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39B3" w:rsidRDefault="002239B3" w:rsidP="00542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B3" w:rsidRDefault="002239B3" w:rsidP="00223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9B3" w:rsidRPr="00EB38BB" w:rsidRDefault="002239B3" w:rsidP="002239B3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C33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335D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335D3">
        <w:rPr>
          <w:rFonts w:ascii="Times New Roman" w:hAnsi="Times New Roman" w:cs="Times New Roman"/>
          <w:sz w:val="24"/>
          <w:szCs w:val="24"/>
        </w:rPr>
        <w:t>_____</w:t>
      </w:r>
      <w:r w:rsidRPr="00C335D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B38BB">
        <w:rPr>
          <w:rFonts w:ascii="Times New Roman" w:hAnsi="Times New Roman" w:cs="Times New Roman"/>
          <w:sz w:val="20"/>
          <w:szCs w:val="24"/>
        </w:rPr>
        <w:t>(пояснения и дополнения по контрольным вопросам, содержащимся в перечне)</w:t>
      </w:r>
    </w:p>
    <w:p w:rsidR="002239B3" w:rsidRPr="00EB38BB" w:rsidRDefault="002239B3" w:rsidP="002239B3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2239B3" w:rsidRDefault="002239B3" w:rsidP="00223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   _____________                   «___»__________20__г.</w:t>
      </w:r>
    </w:p>
    <w:p w:rsidR="002239B3" w:rsidRPr="00EB38BB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должность  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ФИО должностного лица,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EB38BB">
        <w:rPr>
          <w:rFonts w:ascii="Times New Roman" w:hAnsi="Times New Roman" w:cs="Times New Roman"/>
          <w:sz w:val="20"/>
          <w:szCs w:val="24"/>
        </w:rPr>
        <w:t>(дата)</w:t>
      </w:r>
    </w:p>
    <w:p w:rsidR="002239B3" w:rsidRPr="00EB38BB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проводившего контрольное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мероприятие </w:t>
      </w:r>
      <w:r w:rsidRPr="00EB38BB">
        <w:rPr>
          <w:rFonts w:ascii="Times New Roman" w:hAnsi="Times New Roman" w:cs="Times New Roman"/>
          <w:sz w:val="20"/>
          <w:szCs w:val="24"/>
        </w:rPr>
        <w:t xml:space="preserve"> 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239B3" w:rsidRPr="00EB38BB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заполнившего проверочный лист)</w:t>
      </w:r>
    </w:p>
    <w:p w:rsidR="002239B3" w:rsidRDefault="002239B3" w:rsidP="002239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2239B3" w:rsidRPr="00EB38BB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должность  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ФИО должностного лица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 (подпись)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EB38BB">
        <w:rPr>
          <w:rFonts w:ascii="Times New Roman" w:hAnsi="Times New Roman" w:cs="Times New Roman"/>
          <w:sz w:val="20"/>
          <w:szCs w:val="24"/>
        </w:rPr>
        <w:t>(дата)</w:t>
      </w:r>
    </w:p>
    <w:p w:rsidR="002239B3" w:rsidRPr="00EB38BB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юридического 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лица,  ФИО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 индивидуального </w:t>
      </w:r>
    </w:p>
    <w:p w:rsidR="002239B3" w:rsidRPr="00EB38BB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>предпринимателя,  присутствовавшего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239B3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при </w:t>
      </w:r>
      <w:r>
        <w:rPr>
          <w:rFonts w:ascii="Times New Roman" w:hAnsi="Times New Roman" w:cs="Times New Roman"/>
          <w:sz w:val="20"/>
          <w:szCs w:val="24"/>
        </w:rPr>
        <w:t xml:space="preserve">проведении контрольного мероприятия </w:t>
      </w:r>
    </w:p>
    <w:p w:rsidR="002239B3" w:rsidRPr="00EB38BB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 xml:space="preserve">и </w:t>
      </w:r>
      <w:r w:rsidRPr="00EB38BB">
        <w:rPr>
          <w:rFonts w:ascii="Times New Roman" w:hAnsi="Times New Roman" w:cs="Times New Roman"/>
          <w:sz w:val="20"/>
          <w:szCs w:val="24"/>
        </w:rPr>
        <w:t xml:space="preserve"> заполнении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настоящего  проверочного  </w:t>
      </w:r>
    </w:p>
    <w:p w:rsidR="002239B3" w:rsidRPr="000D245F" w:rsidRDefault="002239B3" w:rsidP="002239B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листа)</w:t>
      </w:r>
    </w:p>
    <w:p w:rsidR="002239B3" w:rsidRDefault="002239B3" w:rsidP="002239B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2239B3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6EEB"/>
    <w:rsid w:val="001A3527"/>
    <w:rsid w:val="001E16C7"/>
    <w:rsid w:val="0022047A"/>
    <w:rsid w:val="002239B3"/>
    <w:rsid w:val="00404C27"/>
    <w:rsid w:val="00410C6F"/>
    <w:rsid w:val="00414DB5"/>
    <w:rsid w:val="00461A0F"/>
    <w:rsid w:val="005039A8"/>
    <w:rsid w:val="005659AE"/>
    <w:rsid w:val="005677AE"/>
    <w:rsid w:val="00597775"/>
    <w:rsid w:val="00673C1A"/>
    <w:rsid w:val="008270A6"/>
    <w:rsid w:val="00874E9E"/>
    <w:rsid w:val="008B7A2F"/>
    <w:rsid w:val="008C7C8E"/>
    <w:rsid w:val="00925E51"/>
    <w:rsid w:val="00A46404"/>
    <w:rsid w:val="00A52921"/>
    <w:rsid w:val="00A751BC"/>
    <w:rsid w:val="00BB7016"/>
    <w:rsid w:val="00BE31F3"/>
    <w:rsid w:val="00C0756B"/>
    <w:rsid w:val="00CC015E"/>
    <w:rsid w:val="00CC5FAA"/>
    <w:rsid w:val="00D27C58"/>
    <w:rsid w:val="00DD1D7B"/>
    <w:rsid w:val="00E47562"/>
    <w:rsid w:val="00FA55B4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3D9F86-E8C7-4206-94A2-964F666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2239B3"/>
    <w:rPr>
      <w:rFonts w:asciiTheme="majorHAnsi" w:eastAsiaTheme="majorEastAsia" w:hAnsiTheme="majorHAnsi" w:cstheme="majorBidi"/>
      <w:color w:val="1F4D78" w:themeColor="accent1" w:themeShade="7F"/>
    </w:rPr>
  </w:style>
  <w:style w:type="table" w:styleId="a9">
    <w:name w:val="Table Grid"/>
    <w:basedOn w:val="a1"/>
    <w:uiPriority w:val="59"/>
    <w:rsid w:val="0022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22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2019-01-28T01:28:00Z</cp:lastPrinted>
  <dcterms:created xsi:type="dcterms:W3CDTF">2019-01-25T06:29:00Z</dcterms:created>
  <dcterms:modified xsi:type="dcterms:W3CDTF">2022-02-16T01:06:00Z</dcterms:modified>
</cp:coreProperties>
</file>