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F3A" w:rsidRDefault="007B1F3A" w:rsidP="00F96486">
      <w:pPr>
        <w:spacing w:after="0" w:line="240" w:lineRule="exact"/>
        <w:ind w:left="4820"/>
        <w:jc w:val="both"/>
        <w:rPr>
          <w:rFonts w:ascii="Times New Roman" w:hAnsi="Times New Roman" w:cs="Times New Roman"/>
          <w:color w:val="1D1B11"/>
          <w:sz w:val="28"/>
          <w:szCs w:val="28"/>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bookmarkStart w:id="0" w:name="_GoBack"/>
      <w:bookmarkEnd w:id="0"/>
      <w:r w:rsidRPr="00B04FAD">
        <w:rPr>
          <w:rFonts w:ascii="Times New Roman" w:eastAsia="Times New Roman" w:hAnsi="Times New Roman" w:cs="Times New Roman"/>
          <w:sz w:val="28"/>
          <w:szCs w:val="28"/>
          <w:lang w:eastAsia="ru-RU"/>
        </w:rPr>
        <w:t>Главе МО ГП «поселок Нижнеангарск»</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ГП «поселок Кичера»</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ГП «Янчукан»</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A023FC" w:rsidP="00B04FAD">
      <w:pPr>
        <w:spacing w:after="0" w:line="240" w:lineRule="exact"/>
        <w:ind w:left="467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26" style="position:absolute;left:0;text-align:left;margin-left:18.2pt;margin-top:5.35pt;width:187.35pt;height:66.55pt;z-index:1" strokecolor="white">
            <v:textbox style="mso-next-textbox:#_x0000_s1026">
              <w:txbxContent>
                <w:p w:rsidR="008A761A" w:rsidRDefault="008A761A">
                  <w:r w:rsidRPr="00B04FAD">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9</w:t>
                  </w:r>
                  <w:r w:rsidRPr="00B04FAD">
                    <w:rPr>
                      <w:rFonts w:ascii="Times New Roman" w:eastAsia="Times New Roman" w:hAnsi="Times New Roman" w:cs="Times New Roman"/>
                      <w:sz w:val="28"/>
                      <w:szCs w:val="28"/>
                      <w:lang w:eastAsia="ru-RU"/>
                    </w:rPr>
                    <w:t xml:space="preserve">.2022             01-15-2022                 </w:t>
                  </w:r>
                </w:p>
              </w:txbxContent>
            </v:textbox>
          </v:rect>
        </w:pict>
      </w:r>
      <w:r w:rsidR="00B04FAD" w:rsidRPr="00B04FAD">
        <w:rPr>
          <w:rFonts w:ascii="Times New Roman" w:eastAsia="Times New Roman" w:hAnsi="Times New Roman" w:cs="Times New Roman"/>
          <w:sz w:val="28"/>
          <w:szCs w:val="28"/>
          <w:lang w:eastAsia="ru-RU"/>
        </w:rPr>
        <w:t>Главе МО ГП «поселок Новый-Уоян»</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jc w:val="both"/>
        <w:rPr>
          <w:rFonts w:ascii="Times New Roman" w:eastAsia="Times New Roman" w:hAnsi="Times New Roman" w:cs="Times New Roman"/>
          <w:sz w:val="28"/>
          <w:szCs w:val="28"/>
          <w:lang w:eastAsia="ru-RU"/>
        </w:rPr>
      </w:pPr>
      <w:bookmarkStart w:id="1" w:name="_Hlk101120463"/>
      <w:r w:rsidRPr="00B04FAD">
        <w:rPr>
          <w:rFonts w:ascii="Times New Roman" w:eastAsia="Times New Roman" w:hAnsi="Times New Roman" w:cs="Times New Roman"/>
          <w:sz w:val="28"/>
          <w:szCs w:val="28"/>
          <w:lang w:eastAsia="ru-RU"/>
        </w:rPr>
        <w:t xml:space="preserve">    </w:t>
      </w:r>
      <w:r w:rsidR="00D23AE3">
        <w:rPr>
          <w:rFonts w:ascii="Times New Roman" w:eastAsia="Times New Roman" w:hAnsi="Times New Roman" w:cs="Times New Roman"/>
          <w:sz w:val="28"/>
          <w:szCs w:val="28"/>
          <w:lang w:eastAsia="ru-RU"/>
        </w:rPr>
        <w:t xml:space="preserve"> </w:t>
      </w:r>
      <w:r w:rsidR="008A761A">
        <w:rPr>
          <w:rFonts w:ascii="Times New Roman" w:eastAsia="Times New Roman" w:hAnsi="Times New Roman" w:cs="Times New Roman"/>
          <w:sz w:val="28"/>
          <w:szCs w:val="28"/>
          <w:lang w:eastAsia="ru-RU"/>
        </w:rPr>
        <w:t xml:space="preserve">                                                              </w:t>
      </w:r>
      <w:r w:rsidRPr="00B04FAD">
        <w:rPr>
          <w:rFonts w:ascii="Times New Roman" w:eastAsia="Times New Roman" w:hAnsi="Times New Roman" w:cs="Times New Roman"/>
          <w:sz w:val="28"/>
          <w:szCs w:val="28"/>
          <w:lang w:eastAsia="ru-RU"/>
        </w:rPr>
        <w:t>Главе МО СП «Ангоянское»</w:t>
      </w:r>
    </w:p>
    <w:bookmarkEnd w:id="1"/>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СП «Байкальское эвенкийское»</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СП «Верхнезаимское»</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СП «Куморское эвенкийское»</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СП «Холодное эвенкийское»</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СП «Уоянское эвенкийское»</w:t>
      </w:r>
    </w:p>
    <w:p w:rsidR="00B04FAD" w:rsidRDefault="00B04FAD" w:rsidP="00B04FAD">
      <w:pPr>
        <w:spacing w:line="240" w:lineRule="exact"/>
        <w:ind w:right="-6"/>
        <w:jc w:val="both"/>
        <w:rPr>
          <w:rFonts w:ascii="Times New Roman" w:hAnsi="Times New Roman" w:cs="Times New Roman"/>
          <w:color w:val="1D1B11"/>
          <w:sz w:val="24"/>
          <w:szCs w:val="24"/>
        </w:rPr>
      </w:pPr>
    </w:p>
    <w:p w:rsidR="00484497" w:rsidRDefault="00484497" w:rsidP="00B04FAD">
      <w:pPr>
        <w:spacing w:line="240" w:lineRule="exact"/>
        <w:ind w:right="-6"/>
        <w:jc w:val="both"/>
        <w:rPr>
          <w:rFonts w:ascii="Times New Roman" w:hAnsi="Times New Roman" w:cs="Times New Roman"/>
          <w:color w:val="1D1B11"/>
          <w:sz w:val="24"/>
          <w:szCs w:val="24"/>
        </w:rPr>
      </w:pPr>
    </w:p>
    <w:p w:rsidR="00484497" w:rsidRPr="00F96486" w:rsidRDefault="00484497" w:rsidP="00484497">
      <w:pPr>
        <w:spacing w:after="0" w:line="260" w:lineRule="exact"/>
        <w:jc w:val="both"/>
        <w:rPr>
          <w:rFonts w:ascii="Times New Roman" w:hAnsi="Times New Roman" w:cs="Times New Roman"/>
          <w:b/>
          <w:bCs/>
          <w:color w:val="1D1B11"/>
          <w:sz w:val="28"/>
          <w:szCs w:val="28"/>
        </w:rPr>
      </w:pPr>
      <w:r w:rsidRPr="00F96486">
        <w:rPr>
          <w:rFonts w:ascii="Times New Roman" w:hAnsi="Times New Roman" w:cs="Times New Roman"/>
          <w:b/>
          <w:bCs/>
          <w:color w:val="1D1B11"/>
          <w:sz w:val="28"/>
          <w:szCs w:val="28"/>
        </w:rPr>
        <w:t>ИНФОРМАЦИЯ</w:t>
      </w:r>
    </w:p>
    <w:p w:rsidR="00484497" w:rsidRPr="00F96486" w:rsidRDefault="00484497" w:rsidP="00484497">
      <w:pPr>
        <w:spacing w:after="0" w:line="260" w:lineRule="exact"/>
        <w:jc w:val="both"/>
        <w:rPr>
          <w:rFonts w:ascii="Times New Roman" w:hAnsi="Times New Roman" w:cs="Times New Roman"/>
          <w:color w:val="1D1B11"/>
          <w:sz w:val="28"/>
          <w:szCs w:val="28"/>
        </w:rPr>
      </w:pPr>
    </w:p>
    <w:p w:rsidR="00484497" w:rsidRPr="00B04FAD" w:rsidRDefault="00484497" w:rsidP="00484497">
      <w:pPr>
        <w:spacing w:after="0" w:line="240" w:lineRule="exact"/>
        <w:jc w:val="both"/>
        <w:rPr>
          <w:rFonts w:ascii="Times New Roman" w:hAnsi="Times New Roman" w:cs="Times New Roman"/>
          <w:color w:val="1D1B11"/>
          <w:sz w:val="28"/>
          <w:szCs w:val="28"/>
        </w:rPr>
      </w:pPr>
      <w:r w:rsidRPr="00F93F53">
        <w:rPr>
          <w:rFonts w:ascii="Times New Roman" w:hAnsi="Times New Roman" w:cs="Times New Roman"/>
          <w:color w:val="1D1B11"/>
          <w:sz w:val="28"/>
          <w:szCs w:val="28"/>
        </w:rPr>
        <w:t xml:space="preserve">для </w:t>
      </w:r>
      <w:r>
        <w:rPr>
          <w:rFonts w:ascii="Times New Roman" w:hAnsi="Times New Roman" w:cs="Times New Roman"/>
          <w:color w:val="1D1B11"/>
          <w:sz w:val="28"/>
          <w:szCs w:val="28"/>
        </w:rPr>
        <w:t>опубликования</w:t>
      </w:r>
    </w:p>
    <w:p w:rsidR="00484497" w:rsidRDefault="00484497" w:rsidP="00484497">
      <w:pPr>
        <w:spacing w:after="0" w:line="240" w:lineRule="exact"/>
        <w:jc w:val="both"/>
        <w:rPr>
          <w:rFonts w:ascii="Times New Roman" w:hAnsi="Times New Roman" w:cs="Times New Roman"/>
          <w:color w:val="1D1B11"/>
          <w:sz w:val="28"/>
          <w:szCs w:val="28"/>
        </w:rPr>
      </w:pPr>
      <w:r w:rsidRPr="00F96486">
        <w:rPr>
          <w:rFonts w:ascii="Times New Roman" w:hAnsi="Times New Roman" w:cs="Times New Roman"/>
          <w:color w:val="1D1B11"/>
          <w:sz w:val="28"/>
          <w:szCs w:val="28"/>
        </w:rPr>
        <w:tab/>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Заголовок – </w:t>
      </w:r>
      <w:r>
        <w:rPr>
          <w:rFonts w:ascii="Times New Roman" w:eastAsia="Times New Roman" w:hAnsi="Times New Roman" w:cs="Times New Roman"/>
          <w:color w:val="1D1B11"/>
          <w:sz w:val="28"/>
          <w:szCs w:val="28"/>
          <w:lang w:eastAsia="ru-RU"/>
        </w:rPr>
        <w:t>Северобайкальская межрайонная п</w:t>
      </w:r>
      <w:r w:rsidRPr="00365948">
        <w:rPr>
          <w:rFonts w:ascii="Times New Roman" w:eastAsia="Times New Roman" w:hAnsi="Times New Roman" w:cs="Times New Roman"/>
          <w:color w:val="1D1B11"/>
          <w:sz w:val="28"/>
          <w:szCs w:val="28"/>
          <w:lang w:eastAsia="ru-RU"/>
        </w:rPr>
        <w:t>рокуратура</w:t>
      </w:r>
      <w:r>
        <w:rPr>
          <w:rFonts w:ascii="Times New Roman" w:eastAsia="Times New Roman" w:hAnsi="Times New Roman" w:cs="Times New Roman"/>
          <w:color w:val="1D1B11"/>
          <w:sz w:val="28"/>
          <w:szCs w:val="28"/>
          <w:lang w:eastAsia="ru-RU"/>
        </w:rPr>
        <w:t xml:space="preserve"> </w:t>
      </w:r>
      <w:r w:rsidRPr="00365948">
        <w:rPr>
          <w:rFonts w:ascii="Times New Roman" w:eastAsia="Times New Roman" w:hAnsi="Times New Roman" w:cs="Times New Roman"/>
          <w:color w:val="1D1B11"/>
          <w:sz w:val="28"/>
          <w:szCs w:val="28"/>
          <w:lang w:eastAsia="ru-RU"/>
        </w:rPr>
        <w:t>разъясняет: правила дорожного движения, нарушение которых приводит к серьезным последствиям</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Правила дорожного движения, утвержденные Постановлением Правительства РФ от 23.10.1993 № 1090 «О правилах дорожного движения» (Далее по тексту – ПДД РФ)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Вместе с тем, не все водители соблюдают требования Правил дорожного движения РФ.</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Межрайонной п</w:t>
      </w:r>
      <w:r w:rsidRPr="00365948">
        <w:rPr>
          <w:rFonts w:ascii="Times New Roman" w:eastAsia="Times New Roman" w:hAnsi="Times New Roman" w:cs="Times New Roman"/>
          <w:color w:val="1D1B11"/>
          <w:sz w:val="28"/>
          <w:szCs w:val="28"/>
          <w:lang w:eastAsia="ru-RU"/>
        </w:rPr>
        <w:t>рокуратурой</w:t>
      </w:r>
      <w:r>
        <w:rPr>
          <w:rFonts w:ascii="Times New Roman" w:eastAsia="Times New Roman" w:hAnsi="Times New Roman" w:cs="Times New Roman"/>
          <w:color w:val="1D1B11"/>
          <w:sz w:val="28"/>
          <w:szCs w:val="28"/>
          <w:lang w:eastAsia="ru-RU"/>
        </w:rPr>
        <w:t xml:space="preserve"> </w:t>
      </w:r>
      <w:r w:rsidRPr="00365948">
        <w:rPr>
          <w:rFonts w:ascii="Times New Roman" w:eastAsia="Times New Roman" w:hAnsi="Times New Roman" w:cs="Times New Roman"/>
          <w:color w:val="1D1B11"/>
          <w:sz w:val="28"/>
          <w:szCs w:val="28"/>
          <w:lang w:eastAsia="ru-RU"/>
        </w:rPr>
        <w:t>проведен, анализ причин и условий совершения ДТП, который позволил сделать вывод об ошибках, наиболее часто допускаемыми водителями:</w:t>
      </w:r>
    </w:p>
    <w:p w:rsidR="00365948" w:rsidRPr="00365948" w:rsidRDefault="00C916DE" w:rsidP="00C916DE">
      <w:pPr>
        <w:shd w:val="clear" w:color="auto" w:fill="FFFFFF"/>
        <w:spacing w:after="0" w:line="240" w:lineRule="auto"/>
        <w:ind w:left="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1. </w:t>
      </w:r>
      <w:r w:rsidR="00365948" w:rsidRPr="00365948">
        <w:rPr>
          <w:rFonts w:ascii="Times New Roman" w:eastAsia="Times New Roman" w:hAnsi="Times New Roman" w:cs="Times New Roman"/>
          <w:color w:val="1D1B11"/>
          <w:sz w:val="28"/>
          <w:szCs w:val="28"/>
          <w:lang w:eastAsia="ru-RU"/>
        </w:rPr>
        <w:t>Несоблюдение очередности проезда</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По этой причине происходит наибольшее количество ДТП с причинением вреда здоровью. Необходимо напомнить, что 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Согласно п. 1.5 ПДД РФ участники дорожного движения должны действовать таким образом, чтобы не создавать опасности для движения и не </w:t>
      </w:r>
      <w:r w:rsidRPr="00365948">
        <w:rPr>
          <w:rFonts w:ascii="Times New Roman" w:eastAsia="Times New Roman" w:hAnsi="Times New Roman" w:cs="Times New Roman"/>
          <w:color w:val="1D1B11"/>
          <w:sz w:val="28"/>
          <w:szCs w:val="28"/>
          <w:lang w:eastAsia="ru-RU"/>
        </w:rPr>
        <w:lastRenderedPageBreak/>
        <w:t>причинять вреда, а также п. 13.1 ПДД РФ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Кроме того, согласно п. 13.3 ПДД 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365948" w:rsidRPr="00365948" w:rsidRDefault="00C916DE" w:rsidP="00C916DE">
      <w:pPr>
        <w:shd w:val="clear" w:color="auto" w:fill="FFFFFF"/>
        <w:spacing w:after="0" w:line="240" w:lineRule="auto"/>
        <w:ind w:left="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2. </w:t>
      </w:r>
      <w:r w:rsidR="00365948" w:rsidRPr="00365948">
        <w:rPr>
          <w:rFonts w:ascii="Times New Roman" w:eastAsia="Times New Roman" w:hAnsi="Times New Roman" w:cs="Times New Roman"/>
          <w:color w:val="1D1B11"/>
          <w:sz w:val="28"/>
          <w:szCs w:val="28"/>
          <w:lang w:eastAsia="ru-RU"/>
        </w:rPr>
        <w:t>Вождение в нетрезвом виде.</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На втором месте самая очевидная причина всех дорожно-транспортных происшествий – вождение под воздействием наркотиков или алкоголя.</w:t>
      </w:r>
      <w:r w:rsidRPr="00365948">
        <w:rPr>
          <w:rFonts w:ascii="Times New Roman" w:eastAsia="Times New Roman" w:hAnsi="Times New Roman" w:cs="Times New Roman"/>
          <w:sz w:val="24"/>
          <w:szCs w:val="24"/>
          <w:lang w:eastAsia="ru-RU"/>
        </w:rPr>
        <w:t xml:space="preserve"> </w:t>
      </w:r>
      <w:r w:rsidRPr="00365948">
        <w:rPr>
          <w:rFonts w:ascii="Times New Roman" w:eastAsia="Times New Roman" w:hAnsi="Times New Roman" w:cs="Times New Roman"/>
          <w:color w:val="1D1B11"/>
          <w:sz w:val="28"/>
          <w:szCs w:val="28"/>
          <w:lang w:eastAsia="ru-RU"/>
        </w:rPr>
        <w:t xml:space="preserve">По этой причине происходит большинство ДТП со смертельным исходом. Все водители знают, что алкоголь притупляет внимание и лучше в таком состоянии вообще за руль не садиться, однако некоторые продолжают упорно игнорировать это правило. За вождение транспортного средства в состоянии алкогольного опьянения впервые предусмотрена административная ответственность по ст. 12.8 КРФоАП, а за повторное вождение транспортного средства в состоянии опьянения, виновное лицо будет привлечено к уголовной ответственности по ст. 264.1 УК РФ.  </w:t>
      </w:r>
    </w:p>
    <w:p w:rsidR="00365948" w:rsidRPr="00365948" w:rsidRDefault="00365948" w:rsidP="00C916DE">
      <w:pPr>
        <w:numPr>
          <w:ilvl w:val="0"/>
          <w:numId w:val="3"/>
        </w:numPr>
        <w:shd w:val="clear" w:color="auto" w:fill="FFFFFF"/>
        <w:spacing w:after="0" w:line="240" w:lineRule="auto"/>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Нарушение правил пешеходных переходов.</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Необходимо помнить, что 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для осуществления перехода (п. 14.1 ПДД РФ). Большинство водителей забывают о правиле, закрепленном в п. 14.2 ПДД РФ, согласно которому,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пункта 14.1 Правил.</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Кроме того, не нужно забывать, что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 (14.2 ПДД РФ), запрещается въезжать на пешеходный переход, если за ним образовался затор, который вынудит водителя остановиться на пешеходном переходе (14.4 ПДД РФ),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 (14.7 ПДД РФ).</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4. Также одной из основных ошибок водителей является выезд на встречную полосу, что становится причиной ДТП. </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5. Усталость водителя. </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 xml:space="preserve">У сонного или уставшего водителя притупляется внимание и увеличивается время реакции. Поведение таких водителей практически также непредсказуемо, как и вождение нетрезвых водителей. В сводках ГИБДД достаточно часто </w:t>
      </w:r>
      <w:r w:rsidRPr="00365948">
        <w:rPr>
          <w:rFonts w:ascii="Times New Roman" w:eastAsia="Times New Roman" w:hAnsi="Times New Roman" w:cs="Times New Roman"/>
          <w:color w:val="1D1B11"/>
          <w:sz w:val="28"/>
          <w:szCs w:val="28"/>
          <w:lang w:eastAsia="ru-RU"/>
        </w:rPr>
        <w:lastRenderedPageBreak/>
        <w:t>мелькают дорожно-транспортные происшествия с участием уснувших водителей.</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6. Недооценивание погодных и дорожных условий.</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Зачастую даже небольшое превышение скорости на мокрой дороге или несоблюдение дистанции чревато заносом и последующим столкновением. Своевременная смена резины в зависимости от времени года убережет водителей от многих неприятностей на дорогах.</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 xml:space="preserve">7. Игнорирование ремней безопасности. </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Эффективность ремней безопасности доказана годами их существования, тем не менее, многие водители и пассажиры продолжают игнорировать их использование, тем самым ставят под угрозу свою жизнь и здоровье. Статистика говорит, что применение ремней безопасности уменьшает риск гибели и тяжёлых травм при фронтальном столкновении в 2-2,5 раза, при боковом — в 1,8 раза, а при</w:t>
      </w:r>
      <w:r>
        <w:rPr>
          <w:rFonts w:ascii="Times New Roman" w:eastAsia="Times New Roman" w:hAnsi="Times New Roman" w:cs="Times New Roman"/>
          <w:color w:val="1D1B11"/>
          <w:sz w:val="28"/>
          <w:szCs w:val="28"/>
          <w:lang w:eastAsia="ru-RU"/>
        </w:rPr>
        <w:t> </w:t>
      </w:r>
      <w:r w:rsidRPr="00365948">
        <w:rPr>
          <w:rFonts w:ascii="Times New Roman" w:eastAsia="Times New Roman" w:hAnsi="Times New Roman" w:cs="Times New Roman"/>
          <w:color w:val="1D1B11"/>
          <w:sz w:val="28"/>
          <w:szCs w:val="28"/>
          <w:lang w:eastAsia="ru-RU"/>
        </w:rPr>
        <w:t>опрокидывании — в 5 раз.</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8. Отсутствие детского кресла или удерживающего устройства.</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Несмотря на значительное увеличение штрафов за нарушение правил перевозки детей многие водители и родители продолжают нарушать правила перевозки несовершеннолетних. Непристегнутый ребенок во время аварии получит тяжелые травмы и увечья, что подтверждает статистика.</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Берегите себя и своих близких, уважайте других участников дорожного движения, соблюдайте Правила дорожного движения!</w:t>
      </w:r>
    </w:p>
    <w:p w:rsidR="00365948" w:rsidRDefault="00365948" w:rsidP="00365948">
      <w:pPr>
        <w:pStyle w:val="af"/>
        <w:ind w:left="0" w:firstLine="567"/>
        <w:jc w:val="both"/>
        <w:rPr>
          <w:rFonts w:eastAsia="Calibri"/>
          <w:sz w:val="28"/>
          <w:szCs w:val="28"/>
          <w:lang w:eastAsia="en-US"/>
        </w:rPr>
      </w:pPr>
    </w:p>
    <w:p w:rsidR="00365948" w:rsidRPr="00B04FAD" w:rsidRDefault="00365948" w:rsidP="00365948">
      <w:pPr>
        <w:pStyle w:val="af"/>
        <w:ind w:left="0" w:firstLine="567"/>
        <w:jc w:val="both"/>
        <w:rPr>
          <w:rFonts w:eastAsia="Calibri"/>
          <w:sz w:val="28"/>
          <w:szCs w:val="28"/>
          <w:lang w:eastAsia="en-US"/>
        </w:rPr>
      </w:pPr>
      <w:r w:rsidRPr="00B04FAD">
        <w:rPr>
          <w:rFonts w:eastAsia="Calibri"/>
          <w:sz w:val="28"/>
          <w:szCs w:val="28"/>
          <w:lang w:eastAsia="en-US"/>
        </w:rPr>
        <w:t xml:space="preserve">Информацию об опубликовании прошу направить </w:t>
      </w:r>
      <w:r>
        <w:rPr>
          <w:rFonts w:eastAsia="Calibri"/>
          <w:sz w:val="28"/>
          <w:szCs w:val="28"/>
          <w:lang w:eastAsia="en-US"/>
        </w:rPr>
        <w:t>по</w:t>
      </w:r>
      <w:r w:rsidRPr="00B04FAD">
        <w:rPr>
          <w:rFonts w:eastAsia="Calibri"/>
          <w:sz w:val="28"/>
          <w:szCs w:val="28"/>
          <w:lang w:eastAsia="en-US"/>
        </w:rPr>
        <w:t xml:space="preserve"> электронн</w:t>
      </w:r>
      <w:r>
        <w:rPr>
          <w:rFonts w:eastAsia="Calibri"/>
          <w:sz w:val="28"/>
          <w:szCs w:val="28"/>
          <w:lang w:eastAsia="en-US"/>
        </w:rPr>
        <w:t>ому</w:t>
      </w:r>
      <w:r w:rsidRPr="00B04FAD">
        <w:rPr>
          <w:rFonts w:eastAsia="Calibri"/>
          <w:sz w:val="28"/>
          <w:szCs w:val="28"/>
          <w:lang w:eastAsia="en-US"/>
        </w:rPr>
        <w:t xml:space="preserve"> адрес</w:t>
      </w:r>
      <w:r>
        <w:rPr>
          <w:rFonts w:eastAsia="Calibri"/>
          <w:sz w:val="28"/>
          <w:szCs w:val="28"/>
          <w:lang w:eastAsia="en-US"/>
        </w:rPr>
        <w:t>у</w:t>
      </w:r>
      <w:r w:rsidRPr="00B04FAD">
        <w:rPr>
          <w:rFonts w:eastAsia="Calibri"/>
          <w:sz w:val="28"/>
          <w:szCs w:val="28"/>
          <w:lang w:eastAsia="en-US"/>
        </w:rPr>
        <w:t xml:space="preserve">: </w:t>
      </w:r>
      <w:hyperlink r:id="rId8" w:history="1">
        <w:r w:rsidRPr="00B04FAD">
          <w:rPr>
            <w:rStyle w:val="ad"/>
            <w:rFonts w:eastAsia="Calibri"/>
            <w:sz w:val="28"/>
            <w:szCs w:val="28"/>
            <w:lang w:val="en-US" w:eastAsia="en-US"/>
          </w:rPr>
          <w:t>severobaikalskprok</w:t>
        </w:r>
        <w:r w:rsidRPr="00B04FAD">
          <w:rPr>
            <w:rStyle w:val="ad"/>
            <w:rFonts w:eastAsia="Calibri"/>
            <w:sz w:val="28"/>
            <w:szCs w:val="28"/>
            <w:lang w:eastAsia="en-US"/>
          </w:rPr>
          <w:t>23@</w:t>
        </w:r>
        <w:r w:rsidRPr="00B04FAD">
          <w:rPr>
            <w:rStyle w:val="ad"/>
            <w:rFonts w:eastAsia="Calibri"/>
            <w:sz w:val="28"/>
            <w:szCs w:val="28"/>
            <w:lang w:val="en-US" w:eastAsia="en-US"/>
          </w:rPr>
          <w:t>yandex</w:t>
        </w:r>
        <w:r w:rsidRPr="00B04FAD">
          <w:rPr>
            <w:rStyle w:val="ad"/>
            <w:rFonts w:eastAsia="Calibri"/>
            <w:sz w:val="28"/>
            <w:szCs w:val="28"/>
            <w:lang w:eastAsia="en-US"/>
          </w:rPr>
          <w:t>.</w:t>
        </w:r>
        <w:r w:rsidRPr="00B04FAD">
          <w:rPr>
            <w:rStyle w:val="ad"/>
            <w:rFonts w:eastAsia="Calibri"/>
            <w:sz w:val="28"/>
            <w:szCs w:val="28"/>
            <w:lang w:val="en-US" w:eastAsia="en-US"/>
          </w:rPr>
          <w:t>ru</w:t>
        </w:r>
      </w:hyperlink>
      <w:r w:rsidRPr="00B04FAD">
        <w:rPr>
          <w:rFonts w:eastAsia="Calibri"/>
          <w:sz w:val="28"/>
          <w:szCs w:val="28"/>
          <w:lang w:eastAsia="en-US"/>
        </w:rPr>
        <w:t xml:space="preserve"> </w:t>
      </w:r>
      <w:r w:rsidRPr="00B04FAD">
        <w:rPr>
          <w:rFonts w:eastAsia="Calibri"/>
          <w:sz w:val="28"/>
          <w:szCs w:val="28"/>
          <w:lang w:val="en-US" w:eastAsia="en-US"/>
        </w:rPr>
        <w:t>c</w:t>
      </w:r>
      <w:r w:rsidRPr="00B04FAD">
        <w:rPr>
          <w:rFonts w:eastAsia="Calibri"/>
          <w:sz w:val="28"/>
          <w:szCs w:val="28"/>
          <w:lang w:eastAsia="en-US"/>
        </w:rPr>
        <w:t xml:space="preserve"> пометкой для Тихоновой О.Ю. в срок до </w:t>
      </w:r>
      <w:r>
        <w:rPr>
          <w:rFonts w:eastAsia="Calibri"/>
          <w:sz w:val="28"/>
          <w:szCs w:val="28"/>
          <w:lang w:eastAsia="en-US"/>
        </w:rPr>
        <w:t>10</w:t>
      </w:r>
      <w:r w:rsidRPr="00B04FAD">
        <w:rPr>
          <w:rFonts w:eastAsia="Calibri"/>
          <w:sz w:val="28"/>
          <w:szCs w:val="28"/>
          <w:lang w:eastAsia="en-US"/>
        </w:rPr>
        <w:t>.</w:t>
      </w:r>
      <w:r>
        <w:rPr>
          <w:rFonts w:eastAsia="Calibri"/>
          <w:sz w:val="28"/>
          <w:szCs w:val="28"/>
          <w:lang w:eastAsia="en-US"/>
        </w:rPr>
        <w:t>10</w:t>
      </w:r>
      <w:r w:rsidRPr="00B04FAD">
        <w:rPr>
          <w:rFonts w:eastAsia="Calibri"/>
          <w:sz w:val="28"/>
          <w:szCs w:val="28"/>
          <w:lang w:eastAsia="en-US"/>
        </w:rPr>
        <w:t>.2022 г.</w:t>
      </w:r>
    </w:p>
    <w:p w:rsidR="00484497" w:rsidRDefault="00484497" w:rsidP="00484497">
      <w:pPr>
        <w:pStyle w:val="a3"/>
        <w:shd w:val="clear" w:color="auto" w:fill="FFFFFF"/>
        <w:spacing w:before="0" w:beforeAutospacing="0" w:after="0" w:afterAutospacing="0" w:line="260" w:lineRule="exact"/>
        <w:ind w:firstLine="709"/>
        <w:jc w:val="both"/>
        <w:rPr>
          <w:color w:val="000000"/>
          <w:sz w:val="28"/>
          <w:szCs w:val="28"/>
        </w:rPr>
      </w:pPr>
    </w:p>
    <w:p w:rsidR="00484497" w:rsidRDefault="00484497" w:rsidP="00484497">
      <w:pPr>
        <w:pStyle w:val="a3"/>
        <w:shd w:val="clear" w:color="auto" w:fill="FFFFFF"/>
        <w:spacing w:before="0" w:beforeAutospacing="0" w:after="0" w:afterAutospacing="0" w:line="260" w:lineRule="exact"/>
        <w:ind w:firstLine="709"/>
        <w:jc w:val="both"/>
        <w:rPr>
          <w:color w:val="000000"/>
          <w:sz w:val="28"/>
          <w:szCs w:val="28"/>
        </w:rPr>
      </w:pPr>
    </w:p>
    <w:p w:rsidR="00484497" w:rsidRPr="00B04FAD" w:rsidRDefault="00484497" w:rsidP="00484497">
      <w:pPr>
        <w:spacing w:line="240" w:lineRule="exact"/>
        <w:ind w:right="-6"/>
        <w:jc w:val="both"/>
        <w:rPr>
          <w:rFonts w:ascii="Times New Roman" w:hAnsi="Times New Roman" w:cs="Times New Roman"/>
          <w:sz w:val="28"/>
          <w:szCs w:val="28"/>
        </w:rPr>
      </w:pPr>
      <w:r w:rsidRPr="00B04FAD">
        <w:rPr>
          <w:rFonts w:ascii="Times New Roman" w:hAnsi="Times New Roman" w:cs="Times New Roman"/>
          <w:sz w:val="28"/>
          <w:szCs w:val="28"/>
        </w:rPr>
        <w:t>Межрайонный прокурор                                                                              А.В. Павлов</w:t>
      </w:r>
    </w:p>
    <w:p w:rsidR="00484497" w:rsidRPr="00B04FAD" w:rsidRDefault="00484497" w:rsidP="00484497">
      <w:pPr>
        <w:spacing w:line="240" w:lineRule="exact"/>
        <w:ind w:right="-6"/>
        <w:jc w:val="both"/>
        <w:rPr>
          <w:rFonts w:ascii="Times New Roman" w:hAnsi="Times New Roman" w:cs="Times New Roman"/>
          <w:sz w:val="28"/>
          <w:szCs w:val="28"/>
        </w:rPr>
      </w:pPr>
    </w:p>
    <w:p w:rsidR="00484497" w:rsidRPr="00B04FAD" w:rsidRDefault="00484497" w:rsidP="00484497">
      <w:pPr>
        <w:spacing w:line="240" w:lineRule="exact"/>
        <w:ind w:right="-6"/>
        <w:jc w:val="both"/>
        <w:rPr>
          <w:rFonts w:ascii="Times New Roman" w:hAnsi="Times New Roman" w:cs="Times New Roman"/>
          <w:sz w:val="28"/>
          <w:szCs w:val="28"/>
        </w:rPr>
      </w:pPr>
    </w:p>
    <w:p w:rsidR="00484497" w:rsidRDefault="00484497"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Pr="00B04FAD" w:rsidRDefault="00365948" w:rsidP="00484497">
      <w:pPr>
        <w:spacing w:line="240" w:lineRule="exact"/>
        <w:ind w:right="-6"/>
        <w:jc w:val="both"/>
        <w:rPr>
          <w:rFonts w:ascii="Times New Roman" w:hAnsi="Times New Roman" w:cs="Times New Roman"/>
          <w:sz w:val="28"/>
          <w:szCs w:val="28"/>
        </w:rPr>
      </w:pPr>
    </w:p>
    <w:p w:rsidR="00484497" w:rsidRPr="00187CE6" w:rsidRDefault="00484497" w:rsidP="00B04FAD">
      <w:pPr>
        <w:spacing w:line="240" w:lineRule="exact"/>
        <w:ind w:right="-6"/>
        <w:jc w:val="both"/>
        <w:rPr>
          <w:rFonts w:ascii="Times New Roman" w:hAnsi="Times New Roman" w:cs="Times New Roman"/>
          <w:color w:val="1D1B11"/>
          <w:sz w:val="24"/>
          <w:szCs w:val="24"/>
        </w:rPr>
      </w:pPr>
      <w:r w:rsidRPr="00B04FAD">
        <w:rPr>
          <w:rFonts w:ascii="Times New Roman" w:hAnsi="Times New Roman" w:cs="Times New Roman"/>
          <w:color w:val="000000"/>
          <w:sz w:val="28"/>
          <w:szCs w:val="28"/>
        </w:rPr>
        <w:t>З.Б. Бальжинов, тел. 8(30130) 2-51-31</w:t>
      </w:r>
    </w:p>
    <w:sectPr w:rsidR="00484497" w:rsidRPr="00187CE6" w:rsidSect="001B50F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3FC" w:rsidRDefault="00A023FC" w:rsidP="00E56235">
      <w:pPr>
        <w:spacing w:after="0" w:line="240" w:lineRule="auto"/>
      </w:pPr>
      <w:r>
        <w:separator/>
      </w:r>
    </w:p>
  </w:endnote>
  <w:endnote w:type="continuationSeparator" w:id="0">
    <w:p w:rsidR="00A023FC" w:rsidRDefault="00A023FC" w:rsidP="00E5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3FC" w:rsidRDefault="00A023FC" w:rsidP="00E56235">
      <w:pPr>
        <w:spacing w:after="0" w:line="240" w:lineRule="auto"/>
      </w:pPr>
      <w:r>
        <w:separator/>
      </w:r>
    </w:p>
  </w:footnote>
  <w:footnote w:type="continuationSeparator" w:id="0">
    <w:p w:rsidR="00A023FC" w:rsidRDefault="00A023FC" w:rsidP="00E56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949BD"/>
    <w:multiLevelType w:val="hybridMultilevel"/>
    <w:tmpl w:val="78ACF43A"/>
    <w:lvl w:ilvl="0" w:tplc="7C86C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4A26B6"/>
    <w:multiLevelType w:val="hybridMultilevel"/>
    <w:tmpl w:val="DD9068E8"/>
    <w:lvl w:ilvl="0" w:tplc="56E87B4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6B91F46"/>
    <w:multiLevelType w:val="hybridMultilevel"/>
    <w:tmpl w:val="E87695B0"/>
    <w:lvl w:ilvl="0" w:tplc="13DA1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91F"/>
    <w:rsid w:val="00017E14"/>
    <w:rsid w:val="0003212B"/>
    <w:rsid w:val="0004200C"/>
    <w:rsid w:val="00057DF2"/>
    <w:rsid w:val="00085BD6"/>
    <w:rsid w:val="0008783C"/>
    <w:rsid w:val="000C0E1B"/>
    <w:rsid w:val="000C2C0B"/>
    <w:rsid w:val="000D785E"/>
    <w:rsid w:val="000E3832"/>
    <w:rsid w:val="000F665B"/>
    <w:rsid w:val="001505C8"/>
    <w:rsid w:val="00187CE6"/>
    <w:rsid w:val="001A17BE"/>
    <w:rsid w:val="001B50F4"/>
    <w:rsid w:val="001D1FD9"/>
    <w:rsid w:val="001E24D9"/>
    <w:rsid w:val="0022691F"/>
    <w:rsid w:val="0025253B"/>
    <w:rsid w:val="00274624"/>
    <w:rsid w:val="002860BF"/>
    <w:rsid w:val="002923C7"/>
    <w:rsid w:val="002E598E"/>
    <w:rsid w:val="002F0A18"/>
    <w:rsid w:val="00306F8F"/>
    <w:rsid w:val="00313DE7"/>
    <w:rsid w:val="00315EA0"/>
    <w:rsid w:val="0033060D"/>
    <w:rsid w:val="00365948"/>
    <w:rsid w:val="0036747B"/>
    <w:rsid w:val="00372DF6"/>
    <w:rsid w:val="003A2DE6"/>
    <w:rsid w:val="003B38D7"/>
    <w:rsid w:val="003C3D35"/>
    <w:rsid w:val="003F3692"/>
    <w:rsid w:val="004506BD"/>
    <w:rsid w:val="004642A7"/>
    <w:rsid w:val="00484497"/>
    <w:rsid w:val="004B4BBB"/>
    <w:rsid w:val="004B4F3D"/>
    <w:rsid w:val="00511CA4"/>
    <w:rsid w:val="0054178C"/>
    <w:rsid w:val="00572073"/>
    <w:rsid w:val="00591D6B"/>
    <w:rsid w:val="005A3119"/>
    <w:rsid w:val="005D46C7"/>
    <w:rsid w:val="005D68BC"/>
    <w:rsid w:val="005E2393"/>
    <w:rsid w:val="005F01DD"/>
    <w:rsid w:val="00632A9D"/>
    <w:rsid w:val="00642859"/>
    <w:rsid w:val="0064747D"/>
    <w:rsid w:val="00655FA4"/>
    <w:rsid w:val="00670B76"/>
    <w:rsid w:val="006923CE"/>
    <w:rsid w:val="006C604F"/>
    <w:rsid w:val="006C7508"/>
    <w:rsid w:val="006E0712"/>
    <w:rsid w:val="006E553E"/>
    <w:rsid w:val="00700014"/>
    <w:rsid w:val="00700125"/>
    <w:rsid w:val="00702906"/>
    <w:rsid w:val="00714100"/>
    <w:rsid w:val="0071501D"/>
    <w:rsid w:val="00725EEA"/>
    <w:rsid w:val="00730984"/>
    <w:rsid w:val="007506FF"/>
    <w:rsid w:val="00772938"/>
    <w:rsid w:val="0079479D"/>
    <w:rsid w:val="007A2398"/>
    <w:rsid w:val="007B1F3A"/>
    <w:rsid w:val="007C1217"/>
    <w:rsid w:val="007D4F7D"/>
    <w:rsid w:val="007F6785"/>
    <w:rsid w:val="00851795"/>
    <w:rsid w:val="00856CCB"/>
    <w:rsid w:val="00857564"/>
    <w:rsid w:val="0086379A"/>
    <w:rsid w:val="00870DF1"/>
    <w:rsid w:val="008752A8"/>
    <w:rsid w:val="00876ABA"/>
    <w:rsid w:val="0089190E"/>
    <w:rsid w:val="008A761A"/>
    <w:rsid w:val="008D37F1"/>
    <w:rsid w:val="0090506B"/>
    <w:rsid w:val="009070F9"/>
    <w:rsid w:val="00923C0C"/>
    <w:rsid w:val="00926D6B"/>
    <w:rsid w:val="00936F31"/>
    <w:rsid w:val="00950B38"/>
    <w:rsid w:val="00954CC0"/>
    <w:rsid w:val="00974BA4"/>
    <w:rsid w:val="00975FA7"/>
    <w:rsid w:val="009B4A66"/>
    <w:rsid w:val="009B4B72"/>
    <w:rsid w:val="009C2000"/>
    <w:rsid w:val="009D64FC"/>
    <w:rsid w:val="009E5299"/>
    <w:rsid w:val="009E7284"/>
    <w:rsid w:val="009E7D7E"/>
    <w:rsid w:val="00A023FC"/>
    <w:rsid w:val="00A04219"/>
    <w:rsid w:val="00A72E55"/>
    <w:rsid w:val="00A82788"/>
    <w:rsid w:val="00AA3451"/>
    <w:rsid w:val="00AD75F6"/>
    <w:rsid w:val="00AD7A6C"/>
    <w:rsid w:val="00AE5CC0"/>
    <w:rsid w:val="00B04FAD"/>
    <w:rsid w:val="00B21628"/>
    <w:rsid w:val="00B246B1"/>
    <w:rsid w:val="00B5366B"/>
    <w:rsid w:val="00B6346A"/>
    <w:rsid w:val="00B72284"/>
    <w:rsid w:val="00B826E6"/>
    <w:rsid w:val="00B91492"/>
    <w:rsid w:val="00B92429"/>
    <w:rsid w:val="00B95B84"/>
    <w:rsid w:val="00BB39E0"/>
    <w:rsid w:val="00BB4C78"/>
    <w:rsid w:val="00BB76EA"/>
    <w:rsid w:val="00BE3088"/>
    <w:rsid w:val="00BE7868"/>
    <w:rsid w:val="00BF47BC"/>
    <w:rsid w:val="00C126FB"/>
    <w:rsid w:val="00C654B4"/>
    <w:rsid w:val="00C65CBF"/>
    <w:rsid w:val="00C73023"/>
    <w:rsid w:val="00C8222E"/>
    <w:rsid w:val="00C87188"/>
    <w:rsid w:val="00C916DE"/>
    <w:rsid w:val="00C93B26"/>
    <w:rsid w:val="00C967F6"/>
    <w:rsid w:val="00CC0862"/>
    <w:rsid w:val="00CC6E2E"/>
    <w:rsid w:val="00CE7397"/>
    <w:rsid w:val="00D026ED"/>
    <w:rsid w:val="00D20ED1"/>
    <w:rsid w:val="00D23AE3"/>
    <w:rsid w:val="00D45476"/>
    <w:rsid w:val="00D75D8D"/>
    <w:rsid w:val="00DB5DCD"/>
    <w:rsid w:val="00DB5F9F"/>
    <w:rsid w:val="00DC1C98"/>
    <w:rsid w:val="00DF335A"/>
    <w:rsid w:val="00E02F10"/>
    <w:rsid w:val="00E43011"/>
    <w:rsid w:val="00E50924"/>
    <w:rsid w:val="00E56235"/>
    <w:rsid w:val="00E566D3"/>
    <w:rsid w:val="00E87264"/>
    <w:rsid w:val="00E94CA2"/>
    <w:rsid w:val="00EA4A78"/>
    <w:rsid w:val="00EB2CB9"/>
    <w:rsid w:val="00EC0C33"/>
    <w:rsid w:val="00F24B61"/>
    <w:rsid w:val="00F24FFE"/>
    <w:rsid w:val="00F42C36"/>
    <w:rsid w:val="00F86374"/>
    <w:rsid w:val="00F91153"/>
    <w:rsid w:val="00F93F53"/>
    <w:rsid w:val="00F941AE"/>
    <w:rsid w:val="00F96486"/>
    <w:rsid w:val="00FA24B7"/>
    <w:rsid w:val="00FB1434"/>
    <w:rsid w:val="00FD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E79CAEE-872A-4D63-9B01-F8B2F3A8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91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2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E5623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56235"/>
  </w:style>
  <w:style w:type="paragraph" w:styleId="a6">
    <w:name w:val="footer"/>
    <w:basedOn w:val="a"/>
    <w:link w:val="a7"/>
    <w:uiPriority w:val="99"/>
    <w:semiHidden/>
    <w:rsid w:val="00E5623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E56235"/>
  </w:style>
  <w:style w:type="paragraph" w:customStyle="1" w:styleId="A8">
    <w:name w:val="По умолчанию A"/>
    <w:uiPriority w:val="99"/>
    <w:rsid w:val="00BB76EA"/>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hAnsi="Helvetica" w:cs="Helvetica"/>
      <w:color w:val="000000"/>
      <w:sz w:val="22"/>
      <w:szCs w:val="22"/>
      <w:u w:color="000000"/>
    </w:rPr>
  </w:style>
  <w:style w:type="paragraph" w:styleId="a9">
    <w:name w:val="Balloon Text"/>
    <w:basedOn w:val="a"/>
    <w:link w:val="aa"/>
    <w:uiPriority w:val="99"/>
    <w:semiHidden/>
    <w:rsid w:val="0090506B"/>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90506B"/>
    <w:rPr>
      <w:rFonts w:ascii="Segoe UI" w:hAnsi="Segoe UI" w:cs="Segoe UI"/>
      <w:sz w:val="18"/>
      <w:szCs w:val="18"/>
      <w:lang w:eastAsia="en-US"/>
    </w:rPr>
  </w:style>
  <w:style w:type="paragraph" w:styleId="ab">
    <w:name w:val="Body Text"/>
    <w:basedOn w:val="a"/>
    <w:link w:val="ac"/>
    <w:uiPriority w:val="99"/>
    <w:rsid w:val="00B95B84"/>
    <w:pPr>
      <w:spacing w:after="0" w:line="240" w:lineRule="auto"/>
      <w:jc w:val="both"/>
    </w:pPr>
    <w:rPr>
      <w:rFonts w:ascii="Times New Roman" w:eastAsia="Times New Roman" w:hAnsi="Times New Roman" w:cs="Times New Roman"/>
      <w:sz w:val="28"/>
      <w:szCs w:val="28"/>
      <w:lang w:eastAsia="ru-RU"/>
    </w:rPr>
  </w:style>
  <w:style w:type="character" w:customStyle="1" w:styleId="ac">
    <w:name w:val="Основной текст Знак"/>
    <w:link w:val="ab"/>
    <w:uiPriority w:val="99"/>
    <w:locked/>
    <w:rsid w:val="00B95B84"/>
    <w:rPr>
      <w:rFonts w:ascii="Times New Roman" w:hAnsi="Times New Roman" w:cs="Times New Roman"/>
      <w:sz w:val="20"/>
      <w:szCs w:val="20"/>
    </w:rPr>
  </w:style>
  <w:style w:type="character" w:styleId="ad">
    <w:name w:val="Hyperlink"/>
    <w:uiPriority w:val="99"/>
    <w:rsid w:val="003F3692"/>
    <w:rPr>
      <w:color w:val="0000FF"/>
      <w:u w:val="single"/>
    </w:rPr>
  </w:style>
  <w:style w:type="character" w:customStyle="1" w:styleId="1">
    <w:name w:val="Неразрешенное упоминание1"/>
    <w:uiPriority w:val="99"/>
    <w:semiHidden/>
    <w:rsid w:val="003F3692"/>
    <w:rPr>
      <w:color w:val="auto"/>
      <w:shd w:val="clear" w:color="auto" w:fill="auto"/>
    </w:rPr>
  </w:style>
  <w:style w:type="character" w:styleId="ae">
    <w:name w:val="Emphasis"/>
    <w:uiPriority w:val="99"/>
    <w:qFormat/>
    <w:locked/>
    <w:rsid w:val="00923C0C"/>
    <w:rPr>
      <w:i/>
      <w:iCs/>
    </w:rPr>
  </w:style>
  <w:style w:type="paragraph" w:styleId="af">
    <w:name w:val="List Paragraph"/>
    <w:basedOn w:val="a"/>
    <w:uiPriority w:val="34"/>
    <w:qFormat/>
    <w:rsid w:val="00B04FA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5481">
      <w:bodyDiv w:val="1"/>
      <w:marLeft w:val="0"/>
      <w:marRight w:val="0"/>
      <w:marTop w:val="0"/>
      <w:marBottom w:val="0"/>
      <w:divBdr>
        <w:top w:val="none" w:sz="0" w:space="0" w:color="auto"/>
        <w:left w:val="none" w:sz="0" w:space="0" w:color="auto"/>
        <w:bottom w:val="none" w:sz="0" w:space="0" w:color="auto"/>
        <w:right w:val="none" w:sz="0" w:space="0" w:color="auto"/>
      </w:divBdr>
    </w:div>
    <w:div w:id="106121243">
      <w:bodyDiv w:val="1"/>
      <w:marLeft w:val="0"/>
      <w:marRight w:val="0"/>
      <w:marTop w:val="0"/>
      <w:marBottom w:val="0"/>
      <w:divBdr>
        <w:top w:val="none" w:sz="0" w:space="0" w:color="auto"/>
        <w:left w:val="none" w:sz="0" w:space="0" w:color="auto"/>
        <w:bottom w:val="none" w:sz="0" w:space="0" w:color="auto"/>
        <w:right w:val="none" w:sz="0" w:space="0" w:color="auto"/>
      </w:divBdr>
    </w:div>
    <w:div w:id="189342987">
      <w:bodyDiv w:val="1"/>
      <w:marLeft w:val="0"/>
      <w:marRight w:val="0"/>
      <w:marTop w:val="0"/>
      <w:marBottom w:val="0"/>
      <w:divBdr>
        <w:top w:val="none" w:sz="0" w:space="0" w:color="auto"/>
        <w:left w:val="none" w:sz="0" w:space="0" w:color="auto"/>
        <w:bottom w:val="none" w:sz="0" w:space="0" w:color="auto"/>
        <w:right w:val="none" w:sz="0" w:space="0" w:color="auto"/>
      </w:divBdr>
    </w:div>
    <w:div w:id="368919980">
      <w:bodyDiv w:val="1"/>
      <w:marLeft w:val="0"/>
      <w:marRight w:val="0"/>
      <w:marTop w:val="0"/>
      <w:marBottom w:val="0"/>
      <w:divBdr>
        <w:top w:val="none" w:sz="0" w:space="0" w:color="auto"/>
        <w:left w:val="none" w:sz="0" w:space="0" w:color="auto"/>
        <w:bottom w:val="none" w:sz="0" w:space="0" w:color="auto"/>
        <w:right w:val="none" w:sz="0" w:space="0" w:color="auto"/>
      </w:divBdr>
    </w:div>
    <w:div w:id="605697779">
      <w:bodyDiv w:val="1"/>
      <w:marLeft w:val="0"/>
      <w:marRight w:val="0"/>
      <w:marTop w:val="0"/>
      <w:marBottom w:val="0"/>
      <w:divBdr>
        <w:top w:val="none" w:sz="0" w:space="0" w:color="auto"/>
        <w:left w:val="none" w:sz="0" w:space="0" w:color="auto"/>
        <w:bottom w:val="none" w:sz="0" w:space="0" w:color="auto"/>
        <w:right w:val="none" w:sz="0" w:space="0" w:color="auto"/>
      </w:divBdr>
    </w:div>
    <w:div w:id="1496258662">
      <w:marLeft w:val="0"/>
      <w:marRight w:val="0"/>
      <w:marTop w:val="0"/>
      <w:marBottom w:val="0"/>
      <w:divBdr>
        <w:top w:val="none" w:sz="0" w:space="0" w:color="auto"/>
        <w:left w:val="none" w:sz="0" w:space="0" w:color="auto"/>
        <w:bottom w:val="none" w:sz="0" w:space="0" w:color="auto"/>
        <w:right w:val="none" w:sz="0" w:space="0" w:color="auto"/>
      </w:divBdr>
    </w:div>
    <w:div w:id="1496258663">
      <w:marLeft w:val="0"/>
      <w:marRight w:val="0"/>
      <w:marTop w:val="0"/>
      <w:marBottom w:val="0"/>
      <w:divBdr>
        <w:top w:val="none" w:sz="0" w:space="0" w:color="auto"/>
        <w:left w:val="none" w:sz="0" w:space="0" w:color="auto"/>
        <w:bottom w:val="none" w:sz="0" w:space="0" w:color="auto"/>
        <w:right w:val="none" w:sz="0" w:space="0" w:color="auto"/>
      </w:divBdr>
    </w:div>
    <w:div w:id="1496258664">
      <w:marLeft w:val="0"/>
      <w:marRight w:val="0"/>
      <w:marTop w:val="0"/>
      <w:marBottom w:val="0"/>
      <w:divBdr>
        <w:top w:val="none" w:sz="0" w:space="0" w:color="auto"/>
        <w:left w:val="none" w:sz="0" w:space="0" w:color="auto"/>
        <w:bottom w:val="none" w:sz="0" w:space="0" w:color="auto"/>
        <w:right w:val="none" w:sz="0" w:space="0" w:color="auto"/>
      </w:divBdr>
    </w:div>
    <w:div w:id="1496258665">
      <w:marLeft w:val="0"/>
      <w:marRight w:val="0"/>
      <w:marTop w:val="0"/>
      <w:marBottom w:val="0"/>
      <w:divBdr>
        <w:top w:val="none" w:sz="0" w:space="0" w:color="auto"/>
        <w:left w:val="none" w:sz="0" w:space="0" w:color="auto"/>
        <w:bottom w:val="none" w:sz="0" w:space="0" w:color="auto"/>
        <w:right w:val="none" w:sz="0" w:space="0" w:color="auto"/>
      </w:divBdr>
    </w:div>
    <w:div w:id="1496258666">
      <w:marLeft w:val="0"/>
      <w:marRight w:val="0"/>
      <w:marTop w:val="0"/>
      <w:marBottom w:val="0"/>
      <w:divBdr>
        <w:top w:val="none" w:sz="0" w:space="0" w:color="auto"/>
        <w:left w:val="none" w:sz="0" w:space="0" w:color="auto"/>
        <w:bottom w:val="none" w:sz="0" w:space="0" w:color="auto"/>
        <w:right w:val="none" w:sz="0" w:space="0" w:color="auto"/>
      </w:divBdr>
    </w:div>
    <w:div w:id="1496258667">
      <w:marLeft w:val="0"/>
      <w:marRight w:val="0"/>
      <w:marTop w:val="0"/>
      <w:marBottom w:val="0"/>
      <w:divBdr>
        <w:top w:val="none" w:sz="0" w:space="0" w:color="auto"/>
        <w:left w:val="none" w:sz="0" w:space="0" w:color="auto"/>
        <w:bottom w:val="none" w:sz="0" w:space="0" w:color="auto"/>
        <w:right w:val="none" w:sz="0" w:space="0" w:color="auto"/>
      </w:divBdr>
    </w:div>
    <w:div w:id="1496258668">
      <w:marLeft w:val="0"/>
      <w:marRight w:val="0"/>
      <w:marTop w:val="0"/>
      <w:marBottom w:val="0"/>
      <w:divBdr>
        <w:top w:val="none" w:sz="0" w:space="0" w:color="auto"/>
        <w:left w:val="none" w:sz="0" w:space="0" w:color="auto"/>
        <w:bottom w:val="none" w:sz="0" w:space="0" w:color="auto"/>
        <w:right w:val="none" w:sz="0" w:space="0" w:color="auto"/>
      </w:divBdr>
    </w:div>
    <w:div w:id="1496258669">
      <w:marLeft w:val="0"/>
      <w:marRight w:val="0"/>
      <w:marTop w:val="0"/>
      <w:marBottom w:val="0"/>
      <w:divBdr>
        <w:top w:val="none" w:sz="0" w:space="0" w:color="auto"/>
        <w:left w:val="none" w:sz="0" w:space="0" w:color="auto"/>
        <w:bottom w:val="none" w:sz="0" w:space="0" w:color="auto"/>
        <w:right w:val="none" w:sz="0" w:space="0" w:color="auto"/>
      </w:divBdr>
    </w:div>
    <w:div w:id="1496258670">
      <w:marLeft w:val="0"/>
      <w:marRight w:val="0"/>
      <w:marTop w:val="0"/>
      <w:marBottom w:val="0"/>
      <w:divBdr>
        <w:top w:val="none" w:sz="0" w:space="0" w:color="auto"/>
        <w:left w:val="none" w:sz="0" w:space="0" w:color="auto"/>
        <w:bottom w:val="none" w:sz="0" w:space="0" w:color="auto"/>
        <w:right w:val="none" w:sz="0" w:space="0" w:color="auto"/>
      </w:divBdr>
    </w:div>
    <w:div w:id="1496258671">
      <w:marLeft w:val="0"/>
      <w:marRight w:val="0"/>
      <w:marTop w:val="0"/>
      <w:marBottom w:val="0"/>
      <w:divBdr>
        <w:top w:val="none" w:sz="0" w:space="0" w:color="auto"/>
        <w:left w:val="none" w:sz="0" w:space="0" w:color="auto"/>
        <w:bottom w:val="none" w:sz="0" w:space="0" w:color="auto"/>
        <w:right w:val="none" w:sz="0" w:space="0" w:color="auto"/>
      </w:divBdr>
    </w:div>
    <w:div w:id="1496258672">
      <w:marLeft w:val="0"/>
      <w:marRight w:val="0"/>
      <w:marTop w:val="0"/>
      <w:marBottom w:val="0"/>
      <w:divBdr>
        <w:top w:val="none" w:sz="0" w:space="0" w:color="auto"/>
        <w:left w:val="none" w:sz="0" w:space="0" w:color="auto"/>
        <w:bottom w:val="none" w:sz="0" w:space="0" w:color="auto"/>
        <w:right w:val="none" w:sz="0" w:space="0" w:color="auto"/>
      </w:divBdr>
    </w:div>
    <w:div w:id="1496258673">
      <w:marLeft w:val="0"/>
      <w:marRight w:val="0"/>
      <w:marTop w:val="0"/>
      <w:marBottom w:val="0"/>
      <w:divBdr>
        <w:top w:val="none" w:sz="0" w:space="0" w:color="auto"/>
        <w:left w:val="none" w:sz="0" w:space="0" w:color="auto"/>
        <w:bottom w:val="none" w:sz="0" w:space="0" w:color="auto"/>
        <w:right w:val="none" w:sz="0" w:space="0" w:color="auto"/>
      </w:divBdr>
    </w:div>
    <w:div w:id="1496258674">
      <w:marLeft w:val="0"/>
      <w:marRight w:val="0"/>
      <w:marTop w:val="0"/>
      <w:marBottom w:val="0"/>
      <w:divBdr>
        <w:top w:val="none" w:sz="0" w:space="0" w:color="auto"/>
        <w:left w:val="none" w:sz="0" w:space="0" w:color="auto"/>
        <w:bottom w:val="none" w:sz="0" w:space="0" w:color="auto"/>
        <w:right w:val="none" w:sz="0" w:space="0" w:color="auto"/>
      </w:divBdr>
    </w:div>
    <w:div w:id="1496258675">
      <w:marLeft w:val="0"/>
      <w:marRight w:val="0"/>
      <w:marTop w:val="0"/>
      <w:marBottom w:val="0"/>
      <w:divBdr>
        <w:top w:val="none" w:sz="0" w:space="0" w:color="auto"/>
        <w:left w:val="none" w:sz="0" w:space="0" w:color="auto"/>
        <w:bottom w:val="none" w:sz="0" w:space="0" w:color="auto"/>
        <w:right w:val="none" w:sz="0" w:space="0" w:color="auto"/>
      </w:divBdr>
    </w:div>
    <w:div w:id="1496258676">
      <w:marLeft w:val="0"/>
      <w:marRight w:val="0"/>
      <w:marTop w:val="0"/>
      <w:marBottom w:val="0"/>
      <w:divBdr>
        <w:top w:val="none" w:sz="0" w:space="0" w:color="auto"/>
        <w:left w:val="none" w:sz="0" w:space="0" w:color="auto"/>
        <w:bottom w:val="none" w:sz="0" w:space="0" w:color="auto"/>
        <w:right w:val="none" w:sz="0" w:space="0" w:color="auto"/>
      </w:divBdr>
    </w:div>
    <w:div w:id="1496258677">
      <w:marLeft w:val="0"/>
      <w:marRight w:val="0"/>
      <w:marTop w:val="0"/>
      <w:marBottom w:val="0"/>
      <w:divBdr>
        <w:top w:val="none" w:sz="0" w:space="0" w:color="auto"/>
        <w:left w:val="none" w:sz="0" w:space="0" w:color="auto"/>
        <w:bottom w:val="none" w:sz="0" w:space="0" w:color="auto"/>
        <w:right w:val="none" w:sz="0" w:space="0" w:color="auto"/>
      </w:divBdr>
    </w:div>
    <w:div w:id="1496258678">
      <w:marLeft w:val="0"/>
      <w:marRight w:val="0"/>
      <w:marTop w:val="0"/>
      <w:marBottom w:val="0"/>
      <w:divBdr>
        <w:top w:val="none" w:sz="0" w:space="0" w:color="auto"/>
        <w:left w:val="none" w:sz="0" w:space="0" w:color="auto"/>
        <w:bottom w:val="none" w:sz="0" w:space="0" w:color="auto"/>
        <w:right w:val="none" w:sz="0" w:space="0" w:color="auto"/>
      </w:divBdr>
    </w:div>
    <w:div w:id="1496258679">
      <w:marLeft w:val="0"/>
      <w:marRight w:val="0"/>
      <w:marTop w:val="0"/>
      <w:marBottom w:val="0"/>
      <w:divBdr>
        <w:top w:val="none" w:sz="0" w:space="0" w:color="auto"/>
        <w:left w:val="none" w:sz="0" w:space="0" w:color="auto"/>
        <w:bottom w:val="none" w:sz="0" w:space="0" w:color="auto"/>
        <w:right w:val="none" w:sz="0" w:space="0" w:color="auto"/>
      </w:divBdr>
    </w:div>
    <w:div w:id="1496258680">
      <w:marLeft w:val="0"/>
      <w:marRight w:val="0"/>
      <w:marTop w:val="0"/>
      <w:marBottom w:val="0"/>
      <w:divBdr>
        <w:top w:val="none" w:sz="0" w:space="0" w:color="auto"/>
        <w:left w:val="none" w:sz="0" w:space="0" w:color="auto"/>
        <w:bottom w:val="none" w:sz="0" w:space="0" w:color="auto"/>
        <w:right w:val="none" w:sz="0" w:space="0" w:color="auto"/>
      </w:divBdr>
    </w:div>
    <w:div w:id="1496258681">
      <w:marLeft w:val="0"/>
      <w:marRight w:val="0"/>
      <w:marTop w:val="0"/>
      <w:marBottom w:val="0"/>
      <w:divBdr>
        <w:top w:val="none" w:sz="0" w:space="0" w:color="auto"/>
        <w:left w:val="none" w:sz="0" w:space="0" w:color="auto"/>
        <w:bottom w:val="none" w:sz="0" w:space="0" w:color="auto"/>
        <w:right w:val="none" w:sz="0" w:space="0" w:color="auto"/>
      </w:divBdr>
    </w:div>
    <w:div w:id="1542549594">
      <w:bodyDiv w:val="1"/>
      <w:marLeft w:val="0"/>
      <w:marRight w:val="0"/>
      <w:marTop w:val="0"/>
      <w:marBottom w:val="0"/>
      <w:divBdr>
        <w:top w:val="none" w:sz="0" w:space="0" w:color="auto"/>
        <w:left w:val="none" w:sz="0" w:space="0" w:color="auto"/>
        <w:bottom w:val="none" w:sz="0" w:space="0" w:color="auto"/>
        <w:right w:val="none" w:sz="0" w:space="0" w:color="auto"/>
      </w:divBdr>
    </w:div>
    <w:div w:id="1833989662">
      <w:bodyDiv w:val="1"/>
      <w:marLeft w:val="0"/>
      <w:marRight w:val="0"/>
      <w:marTop w:val="0"/>
      <w:marBottom w:val="0"/>
      <w:divBdr>
        <w:top w:val="none" w:sz="0" w:space="0" w:color="auto"/>
        <w:left w:val="none" w:sz="0" w:space="0" w:color="auto"/>
        <w:bottom w:val="none" w:sz="0" w:space="0" w:color="auto"/>
        <w:right w:val="none" w:sz="0" w:space="0" w:color="auto"/>
      </w:divBdr>
    </w:div>
    <w:div w:id="18640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erobaikalskprok23@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592A-46AD-4A99-81DC-54C7B0B4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Пользователь Windows</cp:lastModifiedBy>
  <cp:revision>25</cp:revision>
  <cp:lastPrinted>2022-09-28T02:58:00Z</cp:lastPrinted>
  <dcterms:created xsi:type="dcterms:W3CDTF">2021-10-24T11:55:00Z</dcterms:created>
  <dcterms:modified xsi:type="dcterms:W3CDTF">2022-10-03T03:24:00Z</dcterms:modified>
</cp:coreProperties>
</file>