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A" w:rsidRPr="007A0812" w:rsidRDefault="00B04FAD" w:rsidP="007A0812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7A0812">
        <w:rPr>
          <w:rFonts w:ascii="Times New Roman" w:hAnsi="Times New Roman" w:cs="Times New Roman"/>
          <w:b/>
          <w:color w:val="1D1B11"/>
          <w:sz w:val="28"/>
          <w:szCs w:val="28"/>
        </w:rPr>
        <w:t>Северобайкальская межрайонная п</w:t>
      </w:r>
      <w:r w:rsidR="00C87188" w:rsidRPr="007A0812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рокуратура разъясняет </w:t>
      </w:r>
      <w:r w:rsidR="00573868" w:rsidRPr="007A0812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– </w:t>
      </w:r>
      <w:r w:rsidR="00EB024A" w:rsidRPr="007A0812">
        <w:rPr>
          <w:rFonts w:ascii="Times New Roman" w:hAnsi="Times New Roman" w:cs="Times New Roman"/>
          <w:b/>
          <w:color w:val="1D1B11"/>
          <w:sz w:val="28"/>
          <w:szCs w:val="28"/>
        </w:rPr>
        <w:t>о</w:t>
      </w:r>
      <w:r w:rsidR="00573868" w:rsidRPr="007A0812">
        <w:rPr>
          <w:rFonts w:ascii="Times New Roman" w:hAnsi="Times New Roman" w:cs="Times New Roman"/>
          <w:b/>
          <w:color w:val="1D1B11"/>
          <w:sz w:val="28"/>
          <w:szCs w:val="28"/>
        </w:rPr>
        <w:t>б изменениях трудового законодательства</w:t>
      </w:r>
    </w:p>
    <w:p w:rsidR="007B1F3A" w:rsidRPr="007A0812" w:rsidRDefault="007B1F3A" w:rsidP="00D75D8D">
      <w:pPr>
        <w:spacing w:after="0" w:line="240" w:lineRule="exact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7A0812" w:rsidRPr="002849AB" w:rsidRDefault="007A0812" w:rsidP="00D75D8D">
      <w:pPr>
        <w:spacing w:after="0" w:line="240" w:lineRule="exact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573868" w:rsidRPr="00573868" w:rsidRDefault="00573868" w:rsidP="00573868">
      <w:pPr>
        <w:ind w:firstLine="708"/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 w:rsidRPr="00573868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19 декабря 2022 года № 545-ФЗ статья 351.7 Трудового кодекса РФ  дополнена новой частью 12, согласно которой 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 указанным лицом контракта о добровольном содействии в выполнении задач, возложенных на Вооруженные Силы РФ,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РФ,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Действие положений части 12 статьи 351.7 Трудового кодекса РФ распространяется на правоотношения, возникшие с 21 сентября 2022 года.</w:t>
      </w:r>
    </w:p>
    <w:p w:rsidR="00573868" w:rsidRDefault="00573868" w:rsidP="00573868">
      <w:pPr>
        <w:spacing w:line="240" w:lineRule="exact"/>
        <w:jc w:val="both"/>
        <w:rPr>
          <w:rFonts w:ascii="Arial" w:hAnsi="Arial" w:cs="Arial"/>
          <w:color w:val="242424"/>
          <w:sz w:val="16"/>
          <w:szCs w:val="16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>Заголовок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–</w:t>
      </w:r>
      <w:r w:rsidRPr="00C87188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Северобайкальская межрайонная прокуратура разъясняет – </w:t>
      </w:r>
      <w:hyperlink r:id="rId6" w:history="1">
        <w:r w:rsidR="00EB024A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с</w:t>
        </w:r>
        <w:r w:rsidRPr="00573868">
          <w:rPr>
            <w:rStyle w:val="ad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 xml:space="preserve"> 01.01.2023 собственники смогут получать данные о прописанных в их жилых помещениях третьих лицах.</w:t>
        </w:r>
      </w:hyperlink>
    </w:p>
    <w:p w:rsidR="00573868" w:rsidRPr="00573868" w:rsidRDefault="00573868" w:rsidP="003113FE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242424"/>
          <w:sz w:val="27"/>
          <w:szCs w:val="27"/>
        </w:rPr>
      </w:pPr>
      <w:r>
        <w:rPr>
          <w:rFonts w:ascii="Times New Roman" w:hAnsi="Times New Roman" w:cs="Times New Roman"/>
          <w:color w:val="242424"/>
          <w:sz w:val="27"/>
          <w:szCs w:val="27"/>
        </w:rPr>
        <w:tab/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Федеральным законом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>Собственникам жилых помещений предоставлено право получать адресно-справочную информацию в отношении лиц, зарегистрированных по месту пребывания или по месту жительства в жилом помещении, принадлежащем им на праве собственности, без согласия последних. Такую информацию можно будет получить в объеме сведений, позволяющих идентифицировать данных лиц: фамилия, имя, отчество, дата и место рождения, дата регистрации по месту жительства (месту пребывания). В отношении иностранных граждан также можно получить информацию о гражданстве, дате и сроках регистрации по месту жительства и постановки на учет по месту пребывания.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br/>
      </w:r>
      <w:r>
        <w:rPr>
          <w:rFonts w:ascii="Times New Roman" w:hAnsi="Times New Roman" w:cs="Times New Roman"/>
          <w:color w:val="242424"/>
          <w:sz w:val="27"/>
          <w:szCs w:val="27"/>
        </w:rPr>
        <w:t xml:space="preserve">          </w:t>
      </w:r>
      <w:r w:rsidR="003113FE">
        <w:rPr>
          <w:rFonts w:ascii="Times New Roman" w:hAnsi="Times New Roman" w:cs="Times New Roman"/>
          <w:color w:val="242424"/>
          <w:sz w:val="27"/>
          <w:szCs w:val="27"/>
        </w:rPr>
        <w:t xml:space="preserve">  Названный </w:t>
      </w:r>
      <w:r w:rsidRPr="00573868">
        <w:rPr>
          <w:rFonts w:ascii="Times New Roman" w:hAnsi="Times New Roman" w:cs="Times New Roman"/>
          <w:color w:val="242424"/>
          <w:sz w:val="27"/>
          <w:szCs w:val="27"/>
        </w:rPr>
        <w:t xml:space="preserve">закон вступил в силу 01.01.2023. </w:t>
      </w:r>
    </w:p>
    <w:p w:rsidR="00573868" w:rsidRDefault="00573868" w:rsidP="003113FE">
      <w:pPr>
        <w:pStyle w:val="af"/>
        <w:tabs>
          <w:tab w:val="left" w:pos="709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C87188">
        <w:rPr>
          <w:color w:val="1D1B11"/>
          <w:sz w:val="28"/>
          <w:szCs w:val="28"/>
        </w:rPr>
        <w:lastRenderedPageBreak/>
        <w:t>Заголовок</w:t>
      </w:r>
      <w:r>
        <w:rPr>
          <w:color w:val="1D1B11"/>
          <w:sz w:val="28"/>
          <w:szCs w:val="28"/>
        </w:rPr>
        <w:t xml:space="preserve"> –</w:t>
      </w:r>
      <w:r w:rsidRPr="00C87188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Северобайкальская межрайонная прокуратура разъясняет – ответственность за выброс мусора с транспортных средств. </w:t>
      </w:r>
    </w:p>
    <w:p w:rsidR="00EB024A" w:rsidRDefault="00EB024A" w:rsidP="003113F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73868" w:rsidRPr="003113FE" w:rsidRDefault="00573868" w:rsidP="003113F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868">
        <w:rPr>
          <w:rFonts w:ascii="Times New Roman" w:hAnsi="Times New Roman" w:cs="Times New Roman"/>
          <w:color w:val="242424"/>
          <w:sz w:val="28"/>
          <w:szCs w:val="28"/>
        </w:rPr>
        <w:t>В соответствие с Федеральным законом от 14.07.2022 № 287-ФЗ «О внесении изменений в Кодекс Российской Федерации об административных правонарушениях» статью 8.2 КоАП РФ «Несоблюдение требований в области охраны окружающей среды при обращении с отходами производства и потребления» дополнили новыми частями 3.1 - 3.4. Эти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  Предельный размер штрафа зависит от вида транспортного средства. Например, сброс мусора с легкового автомобиля обойдется физлицу-нарушителю максимум в 15 тыс. руб., с грузовика - уже в 50 тыс. руб. (юрлицу - 50 тыс. и 120 тыс. руб. соответственно). Если должностное или юрлицо совершат нарушение повторно, транспортное средство или прицеп могут конфисковать.</w:t>
      </w:r>
      <w:r w:rsidRPr="00573868">
        <w:rPr>
          <w:rFonts w:ascii="Times New Roman" w:hAnsi="Times New Roman" w:cs="Times New Roman"/>
          <w:color w:val="242424"/>
          <w:sz w:val="28"/>
          <w:szCs w:val="28"/>
        </w:rPr>
        <w:br/>
        <w:t xml:space="preserve">           С 11.01.2023 в КоАП РФ вступили изменения, согласно которым закреплена возможность фиксации данных нарушений с помощью работающих в автоматическом режиме технических средств (камер).</w:t>
      </w:r>
    </w:p>
    <w:p w:rsidR="007B1F3A" w:rsidRDefault="007B1F3A" w:rsidP="002849AB">
      <w:pPr>
        <w:pStyle w:val="a3"/>
        <w:shd w:val="clear" w:color="auto" w:fill="FFFFFF"/>
        <w:spacing w:before="0" w:beforeAutospacing="0" w:after="0" w:afterAutospacing="0" w:line="26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B1F3A" w:rsidRDefault="007B1F3A" w:rsidP="00D75D8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color w:val="000000"/>
          <w:sz w:val="28"/>
          <w:szCs w:val="28"/>
        </w:rPr>
      </w:pPr>
    </w:p>
    <w:sectPr w:rsidR="007B1F3A" w:rsidSect="001B50F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F4" w:rsidRDefault="00DF08F4" w:rsidP="00E56235">
      <w:pPr>
        <w:spacing w:after="0" w:line="240" w:lineRule="auto"/>
      </w:pPr>
      <w:r>
        <w:separator/>
      </w:r>
    </w:p>
  </w:endnote>
  <w:endnote w:type="continuationSeparator" w:id="1">
    <w:p w:rsidR="00DF08F4" w:rsidRDefault="00DF08F4" w:rsidP="00E5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F4" w:rsidRDefault="00DF08F4" w:rsidP="00E56235">
      <w:pPr>
        <w:spacing w:after="0" w:line="240" w:lineRule="auto"/>
      </w:pPr>
      <w:r>
        <w:separator/>
      </w:r>
    </w:p>
  </w:footnote>
  <w:footnote w:type="continuationSeparator" w:id="1">
    <w:p w:rsidR="00DF08F4" w:rsidRDefault="00DF08F4" w:rsidP="00E5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691F"/>
    <w:rsid w:val="00017E14"/>
    <w:rsid w:val="0003212B"/>
    <w:rsid w:val="0004200C"/>
    <w:rsid w:val="00057DF2"/>
    <w:rsid w:val="00085BD6"/>
    <w:rsid w:val="0008783C"/>
    <w:rsid w:val="000C0E1B"/>
    <w:rsid w:val="000C2C0B"/>
    <w:rsid w:val="000D785E"/>
    <w:rsid w:val="000E3832"/>
    <w:rsid w:val="000F665B"/>
    <w:rsid w:val="001505C8"/>
    <w:rsid w:val="00187CE6"/>
    <w:rsid w:val="001A17BE"/>
    <w:rsid w:val="001B50F4"/>
    <w:rsid w:val="001D1FD9"/>
    <w:rsid w:val="001E24D9"/>
    <w:rsid w:val="0022691F"/>
    <w:rsid w:val="00234DB8"/>
    <w:rsid w:val="0025253B"/>
    <w:rsid w:val="00274624"/>
    <w:rsid w:val="002849AB"/>
    <w:rsid w:val="002860BF"/>
    <w:rsid w:val="002923C7"/>
    <w:rsid w:val="002E598E"/>
    <w:rsid w:val="002F0A18"/>
    <w:rsid w:val="00306F8F"/>
    <w:rsid w:val="003113FE"/>
    <w:rsid w:val="00313DE7"/>
    <w:rsid w:val="00315EA0"/>
    <w:rsid w:val="0035457F"/>
    <w:rsid w:val="0036747B"/>
    <w:rsid w:val="00372DF6"/>
    <w:rsid w:val="003A2DE6"/>
    <w:rsid w:val="003B38D7"/>
    <w:rsid w:val="003C3D35"/>
    <w:rsid w:val="003D2220"/>
    <w:rsid w:val="003E7BD1"/>
    <w:rsid w:val="003F3692"/>
    <w:rsid w:val="004506BD"/>
    <w:rsid w:val="004642A7"/>
    <w:rsid w:val="00484497"/>
    <w:rsid w:val="004B4BBB"/>
    <w:rsid w:val="004B4F3D"/>
    <w:rsid w:val="00511CA4"/>
    <w:rsid w:val="0054178C"/>
    <w:rsid w:val="00572073"/>
    <w:rsid w:val="00573868"/>
    <w:rsid w:val="00591D6B"/>
    <w:rsid w:val="005A3119"/>
    <w:rsid w:val="005C7241"/>
    <w:rsid w:val="005D46C7"/>
    <w:rsid w:val="005D68BC"/>
    <w:rsid w:val="005E2393"/>
    <w:rsid w:val="005F01DD"/>
    <w:rsid w:val="00632A9D"/>
    <w:rsid w:val="00642859"/>
    <w:rsid w:val="0064747D"/>
    <w:rsid w:val="00654873"/>
    <w:rsid w:val="00655FA4"/>
    <w:rsid w:val="00670B76"/>
    <w:rsid w:val="00690FD0"/>
    <w:rsid w:val="006923CE"/>
    <w:rsid w:val="006C604F"/>
    <w:rsid w:val="006C7508"/>
    <w:rsid w:val="006E0712"/>
    <w:rsid w:val="006E553E"/>
    <w:rsid w:val="00700014"/>
    <w:rsid w:val="00700125"/>
    <w:rsid w:val="00702906"/>
    <w:rsid w:val="00714100"/>
    <w:rsid w:val="0071501D"/>
    <w:rsid w:val="00725EEA"/>
    <w:rsid w:val="00730984"/>
    <w:rsid w:val="007506FF"/>
    <w:rsid w:val="00772938"/>
    <w:rsid w:val="0079479D"/>
    <w:rsid w:val="007A0812"/>
    <w:rsid w:val="007A2398"/>
    <w:rsid w:val="007B1F3A"/>
    <w:rsid w:val="007C1217"/>
    <w:rsid w:val="007D4F7D"/>
    <w:rsid w:val="007F6785"/>
    <w:rsid w:val="00851795"/>
    <w:rsid w:val="00856CCB"/>
    <w:rsid w:val="00857564"/>
    <w:rsid w:val="0086379A"/>
    <w:rsid w:val="00870DF1"/>
    <w:rsid w:val="008752A8"/>
    <w:rsid w:val="00876ABA"/>
    <w:rsid w:val="0089190E"/>
    <w:rsid w:val="008D37F1"/>
    <w:rsid w:val="0090506B"/>
    <w:rsid w:val="009070F9"/>
    <w:rsid w:val="00923C0C"/>
    <w:rsid w:val="00926D6B"/>
    <w:rsid w:val="00933334"/>
    <w:rsid w:val="00936F31"/>
    <w:rsid w:val="00950B38"/>
    <w:rsid w:val="00954CC0"/>
    <w:rsid w:val="00974BA4"/>
    <w:rsid w:val="00975FA7"/>
    <w:rsid w:val="0098248F"/>
    <w:rsid w:val="009B4A66"/>
    <w:rsid w:val="009B4B72"/>
    <w:rsid w:val="009C2000"/>
    <w:rsid w:val="009D64FC"/>
    <w:rsid w:val="009E5299"/>
    <w:rsid w:val="009E7284"/>
    <w:rsid w:val="009E7D7E"/>
    <w:rsid w:val="00A04219"/>
    <w:rsid w:val="00A15AD0"/>
    <w:rsid w:val="00A72E55"/>
    <w:rsid w:val="00A82788"/>
    <w:rsid w:val="00AA3451"/>
    <w:rsid w:val="00AD75F6"/>
    <w:rsid w:val="00AD7A6C"/>
    <w:rsid w:val="00AE5CC0"/>
    <w:rsid w:val="00B00B09"/>
    <w:rsid w:val="00B04FAD"/>
    <w:rsid w:val="00B105F6"/>
    <w:rsid w:val="00B21628"/>
    <w:rsid w:val="00B246B1"/>
    <w:rsid w:val="00B6346A"/>
    <w:rsid w:val="00B72284"/>
    <w:rsid w:val="00B826E6"/>
    <w:rsid w:val="00B91492"/>
    <w:rsid w:val="00B92429"/>
    <w:rsid w:val="00B95B84"/>
    <w:rsid w:val="00BB39E0"/>
    <w:rsid w:val="00BB4C78"/>
    <w:rsid w:val="00BB76EA"/>
    <w:rsid w:val="00BE06E5"/>
    <w:rsid w:val="00BE3088"/>
    <w:rsid w:val="00BE7868"/>
    <w:rsid w:val="00BF47BC"/>
    <w:rsid w:val="00C126FB"/>
    <w:rsid w:val="00C654B4"/>
    <w:rsid w:val="00C65CBF"/>
    <w:rsid w:val="00C73023"/>
    <w:rsid w:val="00C8222E"/>
    <w:rsid w:val="00C87188"/>
    <w:rsid w:val="00C93B26"/>
    <w:rsid w:val="00C967F6"/>
    <w:rsid w:val="00CC0862"/>
    <w:rsid w:val="00CC6E2E"/>
    <w:rsid w:val="00CE7397"/>
    <w:rsid w:val="00D026ED"/>
    <w:rsid w:val="00D20ED1"/>
    <w:rsid w:val="00D23AE3"/>
    <w:rsid w:val="00D45476"/>
    <w:rsid w:val="00D75D8D"/>
    <w:rsid w:val="00D909A2"/>
    <w:rsid w:val="00DB5DCD"/>
    <w:rsid w:val="00DB5F9F"/>
    <w:rsid w:val="00DC1C98"/>
    <w:rsid w:val="00DF08F4"/>
    <w:rsid w:val="00DF335A"/>
    <w:rsid w:val="00E02F10"/>
    <w:rsid w:val="00E43011"/>
    <w:rsid w:val="00E50924"/>
    <w:rsid w:val="00E56235"/>
    <w:rsid w:val="00E566D3"/>
    <w:rsid w:val="00E87264"/>
    <w:rsid w:val="00E94CA2"/>
    <w:rsid w:val="00EA4A78"/>
    <w:rsid w:val="00EB024A"/>
    <w:rsid w:val="00EB2CB9"/>
    <w:rsid w:val="00EC0C33"/>
    <w:rsid w:val="00F24B61"/>
    <w:rsid w:val="00F24FFE"/>
    <w:rsid w:val="00F25367"/>
    <w:rsid w:val="00F42C36"/>
    <w:rsid w:val="00F86374"/>
    <w:rsid w:val="00F91153"/>
    <w:rsid w:val="00F93F53"/>
    <w:rsid w:val="00F941AE"/>
    <w:rsid w:val="00F96486"/>
    <w:rsid w:val="00FA24B7"/>
    <w:rsid w:val="00FD3882"/>
    <w:rsid w:val="00FD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6235"/>
  </w:style>
  <w:style w:type="paragraph" w:styleId="a6">
    <w:name w:val="footer"/>
    <w:basedOn w:val="a"/>
    <w:link w:val="a7"/>
    <w:uiPriority w:val="99"/>
    <w:semiHidden/>
    <w:rsid w:val="00E5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6235"/>
  </w:style>
  <w:style w:type="paragraph" w:customStyle="1" w:styleId="A8">
    <w:name w:val="По умолчанию A"/>
    <w:uiPriority w:val="99"/>
    <w:rsid w:val="00BB76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rsid w:val="0090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506B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99"/>
    <w:rsid w:val="00B95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95B84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3F369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rsid w:val="003F3692"/>
    <w:rPr>
      <w:color w:val="auto"/>
      <w:shd w:val="clear" w:color="auto" w:fill="auto"/>
    </w:rPr>
  </w:style>
  <w:style w:type="character" w:styleId="ae">
    <w:name w:val="Emphasis"/>
    <w:uiPriority w:val="99"/>
    <w:qFormat/>
    <w:locked/>
    <w:rsid w:val="00923C0C"/>
    <w:rPr>
      <w:i/>
      <w:iCs/>
    </w:rPr>
  </w:style>
  <w:style w:type="paragraph" w:styleId="af">
    <w:name w:val="List Paragraph"/>
    <w:basedOn w:val="a"/>
    <w:uiPriority w:val="34"/>
    <w:qFormat/>
    <w:rsid w:val="00B04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38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zhener.ru/city/procuratura/88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10</cp:revision>
  <cp:lastPrinted>2023-02-14T04:01:00Z</cp:lastPrinted>
  <dcterms:created xsi:type="dcterms:W3CDTF">2021-10-24T11:55:00Z</dcterms:created>
  <dcterms:modified xsi:type="dcterms:W3CDTF">2023-02-20T12:39:00Z</dcterms:modified>
</cp:coreProperties>
</file>