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B" w:rsidRDefault="008D657B" w:rsidP="008D65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С 1 января по 26 мая 2024 года</w:t>
      </w:r>
      <w:r>
        <w:rPr>
          <w:sz w:val="28"/>
          <w:szCs w:val="28"/>
        </w:rPr>
        <w:t xml:space="preserve"> на территории Северо-Байкальского района зарегистрировано - </w:t>
      </w:r>
      <w:r>
        <w:rPr>
          <w:b/>
          <w:sz w:val="28"/>
          <w:szCs w:val="28"/>
        </w:rPr>
        <w:t>54</w:t>
      </w:r>
      <w:r>
        <w:rPr>
          <w:sz w:val="28"/>
          <w:szCs w:val="28"/>
        </w:rPr>
        <w:t xml:space="preserve"> пожаров, что на 28,6% больше, чем за аналогичный период прошлого года (АППГ-42), погиб -1 человек (АППГ-0), травмирован – 1 человек (АППГ-0).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 xml:space="preserve">За прошедшую неделю на территории Северо-Байкальского района зарегистрировано </w:t>
      </w:r>
      <w:r>
        <w:rPr>
          <w:b/>
          <w:sz w:val="28"/>
          <w:szCs w:val="28"/>
        </w:rPr>
        <w:t xml:space="preserve">– 7 пожаров, </w:t>
      </w:r>
      <w:r>
        <w:rPr>
          <w:sz w:val="28"/>
          <w:szCs w:val="28"/>
        </w:rPr>
        <w:t>из них 2 пожара произошли в п. Нижнеангарск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>- возгорание столярного цеха, возгорание бани и травы, 2 пожара  с. Байкальское возгорание травы и мусора, 1 пожар п. Кичера –возгорание травы, 1 пожар – Новый-Уоян – возгорание жилого дома, 1  пожар СОТ «Байкал» - возгорание травы.</w:t>
      </w:r>
    </w:p>
    <w:p w:rsidR="008D657B" w:rsidRDefault="008D657B" w:rsidP="008D657B">
      <w:pPr>
        <w:spacing w:line="39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12-ый Северобайкальский отряд ГПС РБ напоминает: На территории Северо-Байкальского района действует ОСОБЫЙ ПРОТИВОПОЖАРНЫЙ РЕЖИМ - соблюдайте элементарные правила пожарной безопасности: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>- Тщательно очистите от мусора и сухой травы не только свой участок, но и территорию возле него.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>- Ни в коем случае не поджигайте сухую траву: она очень быстро горит, а раздуваемый ветром огонь быстро распространяется и может перекинуться на близлежащие строения и лесные массивы.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>- По этой же причине не рекомендуется проводить сельскохозяйственные палы, разводить костры, бросать окурки, горящие спички и легко воспламеняемые предметы возле скоплений мусора и сухой растительности.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>- Спички и зажигалки храните в недоступном для детей месте.</w:t>
      </w:r>
    </w:p>
    <w:p w:rsidR="008D657B" w:rsidRDefault="008D657B" w:rsidP="008D657B">
      <w:pPr>
        <w:rPr>
          <w:sz w:val="28"/>
          <w:szCs w:val="28"/>
        </w:rPr>
      </w:pPr>
      <w:r>
        <w:rPr>
          <w:sz w:val="28"/>
          <w:szCs w:val="28"/>
        </w:rPr>
        <w:t xml:space="preserve">- Жилье и территорию возле него стоит оборудовать первичными средствами пожаротушения: огнетушители, емкость с водой объемом 200 литров, ведра, ящик с песком, лопаты и т.д. </w:t>
      </w:r>
    </w:p>
    <w:p w:rsidR="008D657B" w:rsidRDefault="008D657B" w:rsidP="008D657B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bCs/>
          <w:sz w:val="28"/>
          <w:szCs w:val="28"/>
        </w:rPr>
      </w:pPr>
    </w:p>
    <w:p w:rsidR="008D657B" w:rsidRDefault="008D657B" w:rsidP="008D657B">
      <w:pPr>
        <w:spacing w:line="39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не забывайте телефоны экстренных служб: </w:t>
      </w:r>
      <w:r>
        <w:rPr>
          <w:b/>
          <w:sz w:val="28"/>
          <w:szCs w:val="28"/>
        </w:rPr>
        <w:t>01, 101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Помните и соблюдайте требования пожарной безопасности, которые являются залогом Вашей жизни и Вашего имущества.</w:t>
      </w:r>
    </w:p>
    <w:p w:rsidR="00074978" w:rsidRDefault="00074978">
      <w:bookmarkStart w:id="0" w:name="_GoBack"/>
      <w:bookmarkEnd w:id="0"/>
    </w:p>
    <w:sectPr w:rsidR="000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4D"/>
    <w:rsid w:val="00074978"/>
    <w:rsid w:val="008D657B"/>
    <w:rsid w:val="009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0302-8380-4AA9-8B92-0A2F55E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8D6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2024-05-27T08:25:00Z</dcterms:created>
  <dcterms:modified xsi:type="dcterms:W3CDTF">2024-05-27T08:25:00Z</dcterms:modified>
</cp:coreProperties>
</file>