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2" w:rsidRDefault="00671C62" w:rsidP="00671C62">
      <w:pPr>
        <w:pStyle w:val="a4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5" o:title=""/>
          </v:shape>
          <o:OLEObject Type="Embed" ProgID="CorelDRAW.Graphic.6" ShapeID="_x0000_i1025" DrawAspect="Content" ObjectID="_1547630040" r:id="rId6"/>
        </w:object>
      </w:r>
    </w:p>
    <w:p w:rsidR="00671C62" w:rsidRDefault="00671C62" w:rsidP="00671C62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муниципального образования городского поселения </w:t>
      </w:r>
    </w:p>
    <w:p w:rsidR="00671C62" w:rsidRDefault="00671C62" w:rsidP="00671C62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«поселок Нижнеангарск» </w:t>
      </w:r>
      <w:r>
        <w:rPr>
          <w:i w:val="0"/>
          <w:sz w:val="28"/>
          <w:szCs w:val="28"/>
          <w:lang w:val="en-US"/>
        </w:rPr>
        <w:t>III</w:t>
      </w:r>
      <w:r w:rsidRPr="00E601A2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созыва</w:t>
      </w:r>
    </w:p>
    <w:p w:rsidR="00671C62" w:rsidRDefault="00671C62" w:rsidP="00671C62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XXV</w:t>
      </w:r>
      <w:r w:rsidRPr="00E601A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671C62" w:rsidRDefault="000920E4" w:rsidP="00671C62">
      <w:pPr>
        <w:jc w:val="center"/>
        <w:rPr>
          <w:sz w:val="16"/>
          <w:szCs w:val="16"/>
        </w:rPr>
      </w:pPr>
      <w:r w:rsidRPr="000920E4">
        <w:rPr>
          <w:noProof/>
        </w:rPr>
        <w:pict>
          <v:line id="Прямая соединительная линия 2" o:spid="_x0000_s1026" style="position:absolute;left:0;text-align:left;z-index:251657216;visibility:visibl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DWSzkB3gAAAAgBAAAPAAAAAAAAAAAAAAAAAKkEAABkcnMvZG93bnJldi54bWxQSwUGAAAA&#10;AAQABADzAAAAtAUAAAAA&#10;" strokecolor="yellow" strokeweight="3pt"/>
        </w:pict>
      </w:r>
    </w:p>
    <w:p w:rsidR="00671C62" w:rsidRDefault="000920E4" w:rsidP="00671C62">
      <w:pPr>
        <w:jc w:val="center"/>
        <w:rPr>
          <w:b/>
          <w:sz w:val="28"/>
          <w:szCs w:val="28"/>
        </w:rPr>
      </w:pPr>
      <w:r w:rsidRPr="000920E4">
        <w:rPr>
          <w:i/>
          <w:noProof/>
        </w:rPr>
        <w:pict>
          <v:line id="Прямая соединительная линия 1" o:spid="_x0000_s1027" style="position:absolute;left:0;text-align:left;z-index:251658240;visibility:visible" from="-9pt,3.95pt" to="51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ewX1g9wAAAAIAQAADwAAAAAAAAAAAAAAAACpBAAAZHJzL2Rvd25yZXYueG1sUEsFBgAAAAAE&#10;AAQA8wAAALIFAAAAAA==&#10;" strokecolor="aqua" strokeweight="3pt"/>
        </w:pict>
      </w:r>
    </w:p>
    <w:p w:rsidR="00671C62" w:rsidRPr="00137221" w:rsidRDefault="00671C62" w:rsidP="00671C62">
      <w:pPr>
        <w:jc w:val="center"/>
        <w:rPr>
          <w:b/>
          <w:sz w:val="28"/>
          <w:szCs w:val="28"/>
        </w:rPr>
      </w:pPr>
      <w:r w:rsidRPr="00137221">
        <w:rPr>
          <w:b/>
          <w:sz w:val="28"/>
          <w:szCs w:val="28"/>
        </w:rPr>
        <w:t xml:space="preserve">Решение  </w:t>
      </w:r>
    </w:p>
    <w:p w:rsidR="00671C62" w:rsidRDefault="00671C62" w:rsidP="00671C62">
      <w:pPr>
        <w:tabs>
          <w:tab w:val="left" w:pos="6804"/>
        </w:tabs>
        <w:jc w:val="center"/>
        <w:rPr>
          <w:b/>
          <w:sz w:val="28"/>
          <w:szCs w:val="28"/>
        </w:rPr>
      </w:pPr>
    </w:p>
    <w:p w:rsidR="00671C62" w:rsidRPr="007E6D53" w:rsidRDefault="00671C62" w:rsidP="00671C62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мая</w:t>
      </w:r>
      <w:r w:rsidRPr="00137221">
        <w:rPr>
          <w:b/>
          <w:sz w:val="28"/>
          <w:szCs w:val="28"/>
        </w:rPr>
        <w:t xml:space="preserve"> 2016 г</w:t>
      </w:r>
      <w:r>
        <w:rPr>
          <w:b/>
          <w:sz w:val="28"/>
          <w:szCs w:val="28"/>
        </w:rPr>
        <w:t>ода</w:t>
      </w:r>
      <w:r w:rsidRPr="00137221">
        <w:rPr>
          <w:b/>
          <w:sz w:val="28"/>
          <w:szCs w:val="28"/>
        </w:rPr>
        <w:t xml:space="preserve">                                                                                  № </w:t>
      </w:r>
      <w:r>
        <w:rPr>
          <w:b/>
          <w:sz w:val="28"/>
          <w:szCs w:val="28"/>
        </w:rPr>
        <w:t>120 /</w:t>
      </w:r>
      <w:r w:rsidRPr="00F55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</w:p>
    <w:p w:rsidR="00671C62" w:rsidRPr="00137221" w:rsidRDefault="00671C62" w:rsidP="00671C62">
      <w:pPr>
        <w:shd w:val="clear" w:color="auto" w:fill="FFFFFF"/>
        <w:jc w:val="both"/>
        <w:rPr>
          <w:b/>
          <w:sz w:val="28"/>
          <w:szCs w:val="28"/>
        </w:rPr>
      </w:pPr>
    </w:p>
    <w:p w:rsidR="00A10A47" w:rsidRPr="00671C62" w:rsidRDefault="00A10A47" w:rsidP="00A10A47">
      <w:pPr>
        <w:tabs>
          <w:tab w:val="left" w:pos="187"/>
        </w:tabs>
        <w:rPr>
          <w:b/>
          <w:sz w:val="28"/>
          <w:szCs w:val="28"/>
        </w:rPr>
      </w:pPr>
      <w:r w:rsidRPr="00671C62">
        <w:rPr>
          <w:b/>
          <w:sz w:val="28"/>
          <w:szCs w:val="28"/>
        </w:rPr>
        <w:t xml:space="preserve">Об утверждении годового отчета об </w:t>
      </w:r>
    </w:p>
    <w:p w:rsidR="00A10A47" w:rsidRPr="00671C62" w:rsidRDefault="00A10A47" w:rsidP="00A10A47">
      <w:pPr>
        <w:tabs>
          <w:tab w:val="left" w:pos="187"/>
        </w:tabs>
        <w:rPr>
          <w:b/>
          <w:sz w:val="28"/>
          <w:szCs w:val="28"/>
        </w:rPr>
      </w:pPr>
      <w:r w:rsidRPr="00671C62">
        <w:rPr>
          <w:b/>
          <w:sz w:val="28"/>
          <w:szCs w:val="28"/>
        </w:rPr>
        <w:t xml:space="preserve">исполнении   бюджета  муниципального </w:t>
      </w:r>
    </w:p>
    <w:p w:rsidR="00671C62" w:rsidRDefault="00A10A47" w:rsidP="00A10A47">
      <w:pPr>
        <w:tabs>
          <w:tab w:val="left" w:pos="187"/>
        </w:tabs>
        <w:rPr>
          <w:b/>
          <w:sz w:val="28"/>
          <w:szCs w:val="28"/>
        </w:rPr>
      </w:pPr>
      <w:r w:rsidRPr="00671C62">
        <w:rPr>
          <w:b/>
          <w:sz w:val="28"/>
          <w:szCs w:val="28"/>
        </w:rPr>
        <w:t>образования городско</w:t>
      </w:r>
      <w:r w:rsidR="005F2966" w:rsidRPr="00671C62">
        <w:rPr>
          <w:b/>
          <w:sz w:val="28"/>
          <w:szCs w:val="28"/>
        </w:rPr>
        <w:t>го</w:t>
      </w:r>
      <w:r w:rsidRPr="00671C62">
        <w:rPr>
          <w:b/>
          <w:sz w:val="28"/>
          <w:szCs w:val="28"/>
        </w:rPr>
        <w:t xml:space="preserve">  поселени</w:t>
      </w:r>
      <w:r w:rsidR="005F2966" w:rsidRPr="00671C62">
        <w:rPr>
          <w:b/>
          <w:sz w:val="28"/>
          <w:szCs w:val="28"/>
        </w:rPr>
        <w:t>я</w:t>
      </w:r>
      <w:r w:rsidRPr="00671C62">
        <w:rPr>
          <w:b/>
          <w:sz w:val="28"/>
          <w:szCs w:val="28"/>
        </w:rPr>
        <w:t xml:space="preserve"> </w:t>
      </w:r>
    </w:p>
    <w:p w:rsidR="00A10A47" w:rsidRPr="00671C62" w:rsidRDefault="00A10A47" w:rsidP="00A10A47">
      <w:pPr>
        <w:tabs>
          <w:tab w:val="left" w:pos="187"/>
        </w:tabs>
        <w:rPr>
          <w:b/>
          <w:sz w:val="28"/>
          <w:szCs w:val="28"/>
        </w:rPr>
      </w:pPr>
      <w:r w:rsidRPr="00671C62">
        <w:rPr>
          <w:b/>
          <w:sz w:val="28"/>
          <w:szCs w:val="28"/>
        </w:rPr>
        <w:t>«поселок Нижнеангарск» за 201</w:t>
      </w:r>
      <w:r w:rsidR="00F6243E" w:rsidRPr="00671C62">
        <w:rPr>
          <w:b/>
          <w:sz w:val="28"/>
          <w:szCs w:val="28"/>
        </w:rPr>
        <w:t>5</w:t>
      </w:r>
      <w:r w:rsidR="00671C62" w:rsidRPr="00671C62">
        <w:rPr>
          <w:b/>
          <w:sz w:val="28"/>
          <w:szCs w:val="28"/>
        </w:rPr>
        <w:t xml:space="preserve"> год</w:t>
      </w: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</w:p>
    <w:p w:rsidR="00671C62" w:rsidRPr="00671C62" w:rsidRDefault="00A10A47" w:rsidP="00671C62">
      <w:pPr>
        <w:tabs>
          <w:tab w:val="left" w:pos="1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7666E">
        <w:rPr>
          <w:sz w:val="28"/>
          <w:szCs w:val="28"/>
        </w:rPr>
        <w:t xml:space="preserve">Заслушав отчет ведущего специалиста администрации  </w:t>
      </w:r>
      <w:r w:rsidR="0027666E" w:rsidRPr="00A10A47">
        <w:rPr>
          <w:sz w:val="28"/>
          <w:szCs w:val="28"/>
        </w:rPr>
        <w:t xml:space="preserve">муниципального </w:t>
      </w:r>
      <w:r w:rsidR="0027666E">
        <w:rPr>
          <w:sz w:val="28"/>
          <w:szCs w:val="28"/>
        </w:rPr>
        <w:t xml:space="preserve"> </w:t>
      </w:r>
      <w:r w:rsidR="0027666E" w:rsidRPr="00A10A47">
        <w:rPr>
          <w:sz w:val="28"/>
          <w:szCs w:val="28"/>
        </w:rPr>
        <w:t>образования городско</w:t>
      </w:r>
      <w:r w:rsidR="0027666E">
        <w:rPr>
          <w:sz w:val="28"/>
          <w:szCs w:val="28"/>
        </w:rPr>
        <w:t>го</w:t>
      </w:r>
      <w:r w:rsidR="0027666E" w:rsidRPr="00A10A47">
        <w:rPr>
          <w:sz w:val="28"/>
          <w:szCs w:val="28"/>
        </w:rPr>
        <w:t xml:space="preserve">  поселени</w:t>
      </w:r>
      <w:r w:rsidR="0027666E">
        <w:rPr>
          <w:sz w:val="28"/>
          <w:szCs w:val="28"/>
        </w:rPr>
        <w:t>я</w:t>
      </w:r>
      <w:r w:rsidR="0027666E" w:rsidRPr="00A10A47">
        <w:rPr>
          <w:sz w:val="28"/>
          <w:szCs w:val="28"/>
        </w:rPr>
        <w:t xml:space="preserve"> «поселок </w:t>
      </w:r>
      <w:r w:rsidR="0027666E">
        <w:rPr>
          <w:sz w:val="28"/>
          <w:szCs w:val="28"/>
        </w:rPr>
        <w:t xml:space="preserve"> </w:t>
      </w:r>
      <w:r w:rsidR="0027666E" w:rsidRPr="00A10A47">
        <w:rPr>
          <w:sz w:val="28"/>
          <w:szCs w:val="28"/>
        </w:rPr>
        <w:t>Нижнеангарск»</w:t>
      </w:r>
      <w:r w:rsidR="0027666E">
        <w:rPr>
          <w:sz w:val="28"/>
          <w:szCs w:val="28"/>
        </w:rPr>
        <w:t xml:space="preserve"> </w:t>
      </w:r>
      <w:r w:rsidR="00F6243E">
        <w:rPr>
          <w:sz w:val="28"/>
          <w:szCs w:val="28"/>
        </w:rPr>
        <w:t>Непомнящих Л.Г.</w:t>
      </w:r>
      <w:r w:rsidR="0027666E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исполнения бюджета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 w:rsidR="005F2966"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 поселени</w:t>
      </w:r>
      <w:r w:rsidR="005F2966"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 за 201</w:t>
      </w:r>
      <w:r w:rsidR="00F6243E">
        <w:rPr>
          <w:sz w:val="28"/>
          <w:szCs w:val="28"/>
        </w:rPr>
        <w:t>5</w:t>
      </w:r>
      <w:r w:rsidRPr="00A10A47">
        <w:rPr>
          <w:sz w:val="28"/>
          <w:szCs w:val="28"/>
        </w:rPr>
        <w:t xml:space="preserve"> год</w:t>
      </w:r>
      <w:r w:rsidR="000D0598">
        <w:rPr>
          <w:sz w:val="28"/>
          <w:szCs w:val="28"/>
        </w:rPr>
        <w:t xml:space="preserve">, Совет депутатов </w:t>
      </w:r>
      <w:r w:rsidR="000D0598" w:rsidRPr="00A10A47">
        <w:rPr>
          <w:sz w:val="28"/>
          <w:szCs w:val="28"/>
        </w:rPr>
        <w:t xml:space="preserve">муниципального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образования городско</w:t>
      </w:r>
      <w:r w:rsidR="005F2966">
        <w:rPr>
          <w:sz w:val="28"/>
          <w:szCs w:val="28"/>
        </w:rPr>
        <w:t>го  поселения</w:t>
      </w:r>
      <w:r w:rsidR="000D0598" w:rsidRPr="00A10A47">
        <w:rPr>
          <w:sz w:val="28"/>
          <w:szCs w:val="28"/>
        </w:rPr>
        <w:t xml:space="preserve"> «поселок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Нижнеангарск»</w:t>
      </w:r>
      <w:r w:rsidR="000D0598">
        <w:rPr>
          <w:sz w:val="28"/>
          <w:szCs w:val="28"/>
        </w:rPr>
        <w:t xml:space="preserve"> </w:t>
      </w:r>
      <w:r w:rsidR="0027666E">
        <w:rPr>
          <w:sz w:val="28"/>
          <w:szCs w:val="28"/>
        </w:rPr>
        <w:t xml:space="preserve"> </w:t>
      </w:r>
      <w:r w:rsidR="00671C62">
        <w:rPr>
          <w:sz w:val="28"/>
          <w:szCs w:val="28"/>
        </w:rPr>
        <w:t xml:space="preserve">третьего созыва </w:t>
      </w:r>
      <w:r w:rsidR="00671C62" w:rsidRPr="00671C62">
        <w:rPr>
          <w:b/>
          <w:sz w:val="28"/>
          <w:szCs w:val="28"/>
        </w:rPr>
        <w:t>решил:</w:t>
      </w:r>
    </w:p>
    <w:p w:rsidR="000D0598" w:rsidRDefault="00671C62" w:rsidP="00671C62">
      <w:pPr>
        <w:tabs>
          <w:tab w:val="left" w:pos="1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CF7">
        <w:rPr>
          <w:sz w:val="28"/>
          <w:szCs w:val="28"/>
        </w:rPr>
        <w:t>1.</w:t>
      </w:r>
      <w:r w:rsidR="000D0598">
        <w:rPr>
          <w:sz w:val="28"/>
          <w:szCs w:val="28"/>
        </w:rPr>
        <w:t xml:space="preserve">Утвердить годовой отчет об исполнении бюджета </w:t>
      </w:r>
      <w:r w:rsidR="000D0598" w:rsidRPr="00A10A47">
        <w:rPr>
          <w:sz w:val="28"/>
          <w:szCs w:val="28"/>
        </w:rPr>
        <w:t xml:space="preserve">муниципального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образования городско</w:t>
      </w:r>
      <w:r w:rsidR="005F2966">
        <w:rPr>
          <w:sz w:val="28"/>
          <w:szCs w:val="28"/>
        </w:rPr>
        <w:t>го  поселения</w:t>
      </w:r>
      <w:r w:rsidR="000D0598" w:rsidRPr="00A10A47">
        <w:rPr>
          <w:sz w:val="28"/>
          <w:szCs w:val="28"/>
        </w:rPr>
        <w:t xml:space="preserve"> «поселок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Нижнеангарск» за 201</w:t>
      </w:r>
      <w:r w:rsidR="00F6243E">
        <w:rPr>
          <w:sz w:val="28"/>
          <w:szCs w:val="28"/>
        </w:rPr>
        <w:t>5</w:t>
      </w:r>
      <w:r w:rsidR="000D0598" w:rsidRPr="00A10A47">
        <w:rPr>
          <w:sz w:val="28"/>
          <w:szCs w:val="28"/>
        </w:rPr>
        <w:t xml:space="preserve"> год</w:t>
      </w:r>
      <w:r w:rsidR="000D0598">
        <w:rPr>
          <w:sz w:val="28"/>
          <w:szCs w:val="28"/>
        </w:rPr>
        <w:t xml:space="preserve"> по доходам в сумме </w:t>
      </w:r>
      <w:r w:rsidR="00F6243E">
        <w:rPr>
          <w:sz w:val="28"/>
          <w:szCs w:val="28"/>
        </w:rPr>
        <w:t>19276560,56</w:t>
      </w:r>
      <w:r w:rsidR="00736EF0">
        <w:rPr>
          <w:sz w:val="28"/>
          <w:szCs w:val="28"/>
        </w:rPr>
        <w:t xml:space="preserve"> </w:t>
      </w:r>
      <w:r w:rsidR="000D0598">
        <w:rPr>
          <w:sz w:val="28"/>
          <w:szCs w:val="28"/>
        </w:rPr>
        <w:t xml:space="preserve"> рубл</w:t>
      </w:r>
      <w:r w:rsidR="00736EF0">
        <w:rPr>
          <w:sz w:val="28"/>
          <w:szCs w:val="28"/>
        </w:rPr>
        <w:t>я</w:t>
      </w:r>
      <w:r w:rsidR="000D0598">
        <w:rPr>
          <w:sz w:val="28"/>
          <w:szCs w:val="28"/>
        </w:rPr>
        <w:t xml:space="preserve"> (Приложение 1), по расходам</w:t>
      </w:r>
      <w:r w:rsidR="009A26CB">
        <w:rPr>
          <w:sz w:val="28"/>
          <w:szCs w:val="28"/>
        </w:rPr>
        <w:t xml:space="preserve"> по разделам и подразделам</w:t>
      </w:r>
      <w:r w:rsidR="000D0598">
        <w:rPr>
          <w:sz w:val="28"/>
          <w:szCs w:val="28"/>
        </w:rPr>
        <w:t xml:space="preserve"> </w:t>
      </w:r>
      <w:r w:rsidR="009A26CB">
        <w:rPr>
          <w:sz w:val="28"/>
          <w:szCs w:val="28"/>
        </w:rPr>
        <w:t>классификации расходов</w:t>
      </w:r>
      <w:r w:rsidR="006F6CD1">
        <w:rPr>
          <w:sz w:val="28"/>
          <w:szCs w:val="28"/>
        </w:rPr>
        <w:t xml:space="preserve"> бюджета</w:t>
      </w:r>
      <w:r w:rsidR="009A26CB">
        <w:rPr>
          <w:sz w:val="28"/>
          <w:szCs w:val="28"/>
        </w:rPr>
        <w:t xml:space="preserve"> </w:t>
      </w:r>
      <w:r w:rsidR="000D0598">
        <w:rPr>
          <w:sz w:val="28"/>
          <w:szCs w:val="28"/>
        </w:rPr>
        <w:t xml:space="preserve">в сумме </w:t>
      </w:r>
      <w:r w:rsidR="00F6243E">
        <w:rPr>
          <w:sz w:val="28"/>
          <w:szCs w:val="28"/>
        </w:rPr>
        <w:t>18839935,92</w:t>
      </w:r>
      <w:r w:rsidR="009A26CB">
        <w:rPr>
          <w:sz w:val="28"/>
          <w:szCs w:val="28"/>
        </w:rPr>
        <w:t xml:space="preserve"> рублей (Приложение 2) и ведомственной структуре расходов (Приложение 3).</w:t>
      </w:r>
    </w:p>
    <w:p w:rsidR="009A26CB" w:rsidRDefault="009A26CB" w:rsidP="000D05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CF7">
        <w:rPr>
          <w:sz w:val="28"/>
          <w:szCs w:val="28"/>
        </w:rPr>
        <w:t>2.</w:t>
      </w:r>
      <w:r>
        <w:rPr>
          <w:sz w:val="28"/>
          <w:szCs w:val="28"/>
        </w:rPr>
        <w:t xml:space="preserve">Утвердить </w:t>
      </w:r>
      <w:r w:rsidR="00F6243E">
        <w:rPr>
          <w:sz w:val="28"/>
          <w:szCs w:val="28"/>
        </w:rPr>
        <w:t>про</w:t>
      </w:r>
      <w:r w:rsidR="006234DF">
        <w:rPr>
          <w:sz w:val="28"/>
          <w:szCs w:val="28"/>
        </w:rPr>
        <w:t>фицит</w:t>
      </w:r>
      <w:r>
        <w:rPr>
          <w:sz w:val="28"/>
          <w:szCs w:val="28"/>
        </w:rPr>
        <w:t xml:space="preserve"> бюджета </w:t>
      </w:r>
      <w:r w:rsidR="00F6243E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в сумме </w:t>
      </w:r>
      <w:r w:rsidR="00F6243E">
        <w:rPr>
          <w:sz w:val="28"/>
          <w:szCs w:val="28"/>
        </w:rPr>
        <w:t>436624,64</w:t>
      </w:r>
      <w:r w:rsidR="006234DF">
        <w:t xml:space="preserve"> </w:t>
      </w:r>
      <w:r w:rsidR="005F2966">
        <w:rPr>
          <w:sz w:val="28"/>
          <w:szCs w:val="28"/>
        </w:rPr>
        <w:t>рубл</w:t>
      </w:r>
      <w:r w:rsidR="006234DF">
        <w:rPr>
          <w:sz w:val="28"/>
          <w:szCs w:val="28"/>
        </w:rPr>
        <w:t>ей</w:t>
      </w:r>
      <w:r w:rsidR="005F2966">
        <w:rPr>
          <w:sz w:val="28"/>
          <w:szCs w:val="28"/>
        </w:rPr>
        <w:t xml:space="preserve"> (Приложение 4).</w:t>
      </w:r>
    </w:p>
    <w:p w:rsidR="00097CF7" w:rsidRPr="00097CF7" w:rsidRDefault="00097CF7" w:rsidP="00097CF7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7CF7">
        <w:rPr>
          <w:sz w:val="28"/>
          <w:szCs w:val="28"/>
        </w:rPr>
        <w:t>3.</w:t>
      </w:r>
      <w:r w:rsidRPr="00097CF7">
        <w:rPr>
          <w:color w:val="000000"/>
          <w:sz w:val="28"/>
          <w:szCs w:val="28"/>
        </w:rPr>
        <w:t xml:space="preserve"> Настоящее решение подлежит официальному обнародованию.</w:t>
      </w:r>
    </w:p>
    <w:p w:rsidR="00097CF7" w:rsidRPr="00097CF7" w:rsidRDefault="00097CF7" w:rsidP="00097CF7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  <w:t xml:space="preserve">4.Контроль за исполнением </w:t>
      </w:r>
      <w:r>
        <w:rPr>
          <w:color w:val="000000"/>
          <w:sz w:val="28"/>
          <w:szCs w:val="28"/>
        </w:rPr>
        <w:t>настоящего решения</w:t>
      </w:r>
      <w:r w:rsidRPr="00097CF7">
        <w:rPr>
          <w:color w:val="000000"/>
          <w:sz w:val="28"/>
          <w:szCs w:val="28"/>
        </w:rPr>
        <w:t xml:space="preserve"> оставляю за собой.</w:t>
      </w:r>
    </w:p>
    <w:p w:rsidR="005F2966" w:rsidRPr="00097CF7" w:rsidRDefault="005F2966" w:rsidP="00A10A47">
      <w:pPr>
        <w:ind w:left="60"/>
        <w:jc w:val="both"/>
        <w:rPr>
          <w:b/>
          <w:sz w:val="26"/>
          <w:szCs w:val="26"/>
        </w:rPr>
      </w:pPr>
    </w:p>
    <w:p w:rsidR="005F2966" w:rsidRDefault="005F2966" w:rsidP="00A10A47">
      <w:pPr>
        <w:ind w:left="60"/>
        <w:jc w:val="both"/>
        <w:rPr>
          <w:b/>
          <w:sz w:val="28"/>
          <w:szCs w:val="28"/>
        </w:rPr>
      </w:pPr>
    </w:p>
    <w:p w:rsidR="005F2966" w:rsidRDefault="005F2966" w:rsidP="00A10A47">
      <w:pPr>
        <w:ind w:left="60"/>
        <w:jc w:val="both"/>
        <w:rPr>
          <w:b/>
          <w:sz w:val="28"/>
          <w:szCs w:val="28"/>
        </w:rPr>
      </w:pPr>
    </w:p>
    <w:p w:rsidR="00A10A47" w:rsidRPr="005F2966" w:rsidRDefault="003D40CE" w:rsidP="002C4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0A47" w:rsidRPr="005F2966">
        <w:rPr>
          <w:sz w:val="28"/>
          <w:szCs w:val="28"/>
        </w:rPr>
        <w:t>муниципального  образования</w:t>
      </w:r>
    </w:p>
    <w:p w:rsidR="002C43B4" w:rsidRDefault="00A10A47" w:rsidP="00A10A47">
      <w:pPr>
        <w:pStyle w:val="21"/>
        <w:ind w:firstLine="0"/>
        <w:jc w:val="left"/>
        <w:rPr>
          <w:szCs w:val="28"/>
        </w:rPr>
      </w:pPr>
      <w:r w:rsidRPr="005F2966">
        <w:rPr>
          <w:szCs w:val="28"/>
        </w:rPr>
        <w:t>городского п</w:t>
      </w:r>
      <w:r w:rsidR="00B3193D">
        <w:rPr>
          <w:szCs w:val="28"/>
        </w:rPr>
        <w:t xml:space="preserve">оселения </w:t>
      </w:r>
      <w:r w:rsidR="00671C62">
        <w:rPr>
          <w:szCs w:val="28"/>
        </w:rPr>
        <w:t xml:space="preserve"> </w:t>
      </w:r>
    </w:p>
    <w:p w:rsidR="00A10A47" w:rsidRDefault="00B3193D" w:rsidP="00A10A47">
      <w:pPr>
        <w:pStyle w:val="21"/>
        <w:ind w:firstLine="0"/>
        <w:jc w:val="left"/>
        <w:rPr>
          <w:b/>
          <w:szCs w:val="28"/>
        </w:rPr>
      </w:pPr>
      <w:r>
        <w:rPr>
          <w:szCs w:val="28"/>
        </w:rPr>
        <w:t>«поселок Нижнеангарск»</w:t>
      </w:r>
      <w:r w:rsidR="00A10A47" w:rsidRPr="005F2966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A10A47" w:rsidRPr="005F2966">
        <w:rPr>
          <w:szCs w:val="28"/>
        </w:rPr>
        <w:t xml:space="preserve">      </w:t>
      </w:r>
      <w:r w:rsidR="002C43B4">
        <w:rPr>
          <w:szCs w:val="28"/>
        </w:rPr>
        <w:tab/>
      </w:r>
      <w:r w:rsidR="002C43B4">
        <w:rPr>
          <w:szCs w:val="28"/>
        </w:rPr>
        <w:tab/>
      </w:r>
      <w:r w:rsidR="002C43B4">
        <w:rPr>
          <w:szCs w:val="28"/>
        </w:rPr>
        <w:tab/>
      </w:r>
      <w:r w:rsidR="002C43B4">
        <w:rPr>
          <w:szCs w:val="28"/>
        </w:rPr>
        <w:tab/>
      </w:r>
      <w:r w:rsidR="002C43B4">
        <w:rPr>
          <w:szCs w:val="28"/>
        </w:rPr>
        <w:tab/>
      </w:r>
      <w:r w:rsidR="00A10A47" w:rsidRPr="005F2966">
        <w:rPr>
          <w:szCs w:val="28"/>
        </w:rPr>
        <w:t xml:space="preserve">        </w:t>
      </w:r>
      <w:r w:rsidR="005F2966">
        <w:rPr>
          <w:szCs w:val="28"/>
        </w:rPr>
        <w:t xml:space="preserve">     </w:t>
      </w:r>
      <w:r w:rsidR="003D40CE">
        <w:rPr>
          <w:szCs w:val="28"/>
        </w:rPr>
        <w:t>В.В. Вахрушев</w:t>
      </w:r>
      <w:r w:rsidR="00A10A47" w:rsidRPr="00732F5C">
        <w:rPr>
          <w:b/>
          <w:szCs w:val="28"/>
        </w:rPr>
        <w:t xml:space="preserve">          </w:t>
      </w:r>
      <w:r w:rsidR="00A10A47" w:rsidRPr="00732F5C">
        <w:rPr>
          <w:b/>
          <w:szCs w:val="28"/>
        </w:rPr>
        <w:tab/>
      </w:r>
    </w:p>
    <w:p w:rsidR="003C3A17" w:rsidRDefault="003C3A17"/>
    <w:p w:rsidR="003E73C8" w:rsidRDefault="003E73C8"/>
    <w:p w:rsidR="003E73C8" w:rsidRDefault="003E73C8"/>
    <w:p w:rsidR="003E73C8" w:rsidRDefault="003E73C8"/>
    <w:p w:rsidR="00671C62" w:rsidRDefault="00671C62"/>
    <w:p w:rsidR="00671C62" w:rsidRDefault="00671C62"/>
    <w:p w:rsidR="003E73C8" w:rsidRDefault="003E73C8" w:rsidP="003E73C8">
      <w:pPr>
        <w:rPr>
          <w:sz w:val="16"/>
          <w:szCs w:val="16"/>
        </w:rPr>
      </w:pPr>
    </w:p>
    <w:p w:rsidR="003E73C8" w:rsidRPr="008E35AE" w:rsidRDefault="003E73C8" w:rsidP="003E73C8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 w:rsidR="00736EF0"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3E73C8" w:rsidRPr="008E35AE" w:rsidRDefault="003E73C8" w:rsidP="003E73C8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 w:rsidR="00F6243E">
        <w:rPr>
          <w:sz w:val="16"/>
          <w:szCs w:val="16"/>
        </w:rPr>
        <w:t>Непомнящих Л.Г.</w:t>
      </w:r>
    </w:p>
    <w:p w:rsidR="002F5583" w:rsidRPr="00C1587E" w:rsidRDefault="003E73C8" w:rsidP="00C1587E">
      <w:pPr>
        <w:rPr>
          <w:sz w:val="16"/>
          <w:szCs w:val="16"/>
        </w:rPr>
        <w:sectPr w:rsidR="002F5583" w:rsidRPr="00C1587E" w:rsidSect="00D53F72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8E35AE">
        <w:rPr>
          <w:sz w:val="16"/>
          <w:szCs w:val="16"/>
        </w:rPr>
        <w:t>тел.8</w:t>
      </w:r>
      <w:r w:rsidR="00AC72A8"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 w:rsidR="00AC72A8"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47-713</w:t>
      </w:r>
      <w:r w:rsidR="00E90FAD">
        <w:rPr>
          <w:color w:val="00B050"/>
        </w:rPr>
        <w:t xml:space="preserve">      </w:t>
      </w:r>
      <w:r w:rsidR="00E90FAD" w:rsidRPr="00191827">
        <w:rPr>
          <w:color w:val="00B050"/>
        </w:rPr>
        <w:t xml:space="preserve">    </w:t>
      </w:r>
    </w:p>
    <w:p w:rsidR="00E90FAD" w:rsidRPr="002F5583" w:rsidRDefault="00E90FAD" w:rsidP="002F5583">
      <w:pPr>
        <w:ind w:firstLine="6946"/>
        <w:jc w:val="right"/>
      </w:pPr>
      <w:r w:rsidRPr="002F5583">
        <w:lastRenderedPageBreak/>
        <w:t xml:space="preserve">Приложение 1 </w:t>
      </w:r>
    </w:p>
    <w:p w:rsidR="00E90FAD" w:rsidRPr="002F5583" w:rsidRDefault="00E90FAD" w:rsidP="002F5583">
      <w:pPr>
        <w:ind w:firstLine="6946"/>
        <w:jc w:val="right"/>
      </w:pPr>
    </w:p>
    <w:p w:rsidR="00E90FAD" w:rsidRPr="002F5583" w:rsidRDefault="00E90FAD" w:rsidP="002F5583">
      <w:pPr>
        <w:ind w:firstLine="6946"/>
        <w:jc w:val="right"/>
      </w:pPr>
      <w:r w:rsidRPr="002F5583">
        <w:t>УТВЕРЖДЕНО</w:t>
      </w:r>
    </w:p>
    <w:p w:rsidR="00E90FAD" w:rsidRPr="002F5583" w:rsidRDefault="00E90FAD" w:rsidP="002F5583">
      <w:pPr>
        <w:pStyle w:val="2"/>
        <w:spacing w:before="0"/>
        <w:ind w:firstLine="737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   решением Совета депутатов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муниципального образования 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>городского поселения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«поселок Нижнеангарск»</w:t>
      </w:r>
    </w:p>
    <w:p w:rsidR="00E90FAD" w:rsidRPr="002F5583" w:rsidRDefault="00E90FAD" w:rsidP="002F5583">
      <w:pPr>
        <w:jc w:val="right"/>
      </w:pPr>
      <w:r w:rsidRPr="002F5583">
        <w:t>от 31 мая  2016 года № 120/</w:t>
      </w:r>
      <w:r w:rsidRPr="002F5583">
        <w:rPr>
          <w:lang w:val="en-US"/>
        </w:rPr>
        <w:t>III</w:t>
      </w:r>
    </w:p>
    <w:p w:rsidR="00E90FAD" w:rsidRPr="00335593" w:rsidRDefault="00E90FAD" w:rsidP="00E90FAD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</w:t>
      </w:r>
    </w:p>
    <w:p w:rsidR="00E90FAD" w:rsidRPr="007A6E9D" w:rsidRDefault="00E90FAD" w:rsidP="00E90FAD">
      <w:pPr>
        <w:jc w:val="right"/>
        <w:rPr>
          <w:b/>
        </w:rPr>
      </w:pPr>
    </w:p>
    <w:p w:rsidR="00E90FAD" w:rsidRPr="007A6E9D" w:rsidRDefault="00E90FAD" w:rsidP="00E90FAD">
      <w:pPr>
        <w:jc w:val="center"/>
        <w:rPr>
          <w:b/>
          <w:sz w:val="24"/>
          <w:szCs w:val="24"/>
        </w:rPr>
      </w:pPr>
      <w:r w:rsidRPr="007A6E9D">
        <w:rPr>
          <w:b/>
          <w:sz w:val="24"/>
          <w:szCs w:val="24"/>
        </w:rPr>
        <w:t>ИСПОЛНЕНИЕ</w:t>
      </w:r>
    </w:p>
    <w:p w:rsidR="00E90FAD" w:rsidRPr="007A6E9D" w:rsidRDefault="00E90FAD" w:rsidP="00E90FAD">
      <w:pPr>
        <w:ind w:left="360" w:firstLine="360"/>
        <w:jc w:val="both"/>
        <w:rPr>
          <w:b/>
          <w:sz w:val="24"/>
          <w:szCs w:val="24"/>
        </w:rPr>
      </w:pPr>
      <w:r w:rsidRPr="007A6E9D">
        <w:rPr>
          <w:b/>
          <w:sz w:val="24"/>
          <w:szCs w:val="24"/>
        </w:rPr>
        <w:t>поступления доходов в  бюджет муниципального образования городского поселения «поселок Нижнеангарск» за 2015  год</w:t>
      </w:r>
    </w:p>
    <w:p w:rsidR="00E90FAD" w:rsidRPr="00335593" w:rsidRDefault="00E90FAD" w:rsidP="00E90FAD">
      <w:pPr>
        <w:ind w:left="360" w:firstLine="360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5425" w:type="dxa"/>
        <w:tblInd w:w="-72" w:type="dxa"/>
        <w:tblLayout w:type="fixed"/>
        <w:tblLook w:val="0000"/>
      </w:tblPr>
      <w:tblGrid>
        <w:gridCol w:w="3139"/>
        <w:gridCol w:w="3987"/>
        <w:gridCol w:w="1559"/>
        <w:gridCol w:w="1418"/>
        <w:gridCol w:w="1403"/>
        <w:gridCol w:w="1371"/>
        <w:gridCol w:w="1293"/>
        <w:gridCol w:w="1255"/>
      </w:tblGrid>
      <w:tr w:rsidR="00E90FAD" w:rsidTr="002F5583">
        <w:trPr>
          <w:trHeight w:val="363"/>
        </w:trPr>
        <w:tc>
          <w:tcPr>
            <w:tcW w:w="3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Код</w:t>
            </w:r>
          </w:p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 бюджетной классификации</w:t>
            </w:r>
          </w:p>
        </w:tc>
        <w:tc>
          <w:tcPr>
            <w:tcW w:w="39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</w:t>
            </w:r>
            <w:r>
              <w:rPr>
                <w:color w:val="000000"/>
              </w:rPr>
              <w:t>точненные</w:t>
            </w:r>
            <w:r w:rsidRPr="00595EC7">
              <w:rPr>
                <w:color w:val="000000"/>
              </w:rPr>
              <w:t xml:space="preserve"> бюджетные назначения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391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E90FAD" w:rsidTr="002F5583">
        <w:trPr>
          <w:trHeight w:val="513"/>
        </w:trPr>
        <w:tc>
          <w:tcPr>
            <w:tcW w:w="313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</w:p>
        </w:tc>
        <w:tc>
          <w:tcPr>
            <w:tcW w:w="398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FAD" w:rsidRPr="00595EC7" w:rsidRDefault="00E90FAD" w:rsidP="00C4260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4</w:t>
            </w:r>
            <w:r w:rsidRPr="00595EC7">
              <w:rPr>
                <w:color w:val="000000"/>
              </w:rPr>
              <w:t>– гр.</w:t>
            </w:r>
            <w:r>
              <w:rPr>
                <w:color w:val="000000"/>
              </w:rPr>
              <w:t>5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  <w:r>
              <w:rPr>
                <w:color w:val="000000"/>
              </w:rPr>
              <w:br/>
            </w: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5/</w:t>
            </w:r>
            <w:r w:rsidRPr="00595EC7">
              <w:rPr>
                <w:color w:val="000000"/>
              </w:rPr>
              <w:t xml:space="preserve"> гр. </w:t>
            </w:r>
            <w:r>
              <w:rPr>
                <w:color w:val="000000"/>
              </w:rPr>
              <w:t>3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E90FAD" w:rsidRPr="00185C56" w:rsidTr="002F5583">
        <w:trPr>
          <w:trHeight w:val="31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90FAD" w:rsidRPr="00185C56" w:rsidTr="002F5583">
        <w:trPr>
          <w:trHeight w:val="31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>000  1  00  00000  00  0000  000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>НАЛОГОВЫЕ 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9393E" w:rsidRDefault="00E90FAD" w:rsidP="00C42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11217307,30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12652398,97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12767424,71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9974,26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7D19C4" w:rsidRDefault="00E90FAD" w:rsidP="00C4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Pr="00B9393E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393E"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90FAD" w:rsidRPr="00185C56" w:rsidTr="002F5583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1  01  00000  00  0000  000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 xml:space="preserve"> НАЛОГИ НА ПРИБЫЛЬ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5C56">
              <w:rPr>
                <w:color w:val="000000"/>
                <w:sz w:val="22"/>
                <w:szCs w:val="22"/>
              </w:rPr>
              <w:t xml:space="preserve">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321A7C" w:rsidRDefault="00E90FAD" w:rsidP="00C42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7158600,00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Default="00E90FAD" w:rsidP="00C42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8473937,00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AD" w:rsidRDefault="00E90FAD" w:rsidP="00C42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8473937,00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1  01  02000  01  0000  110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185C56">
              <w:rPr>
                <w:color w:val="000000"/>
                <w:sz w:val="22"/>
                <w:szCs w:val="22"/>
              </w:rPr>
              <w:t>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842849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Pr="00842849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8440669,35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AD" w:rsidRPr="00842849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8440669,35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842849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761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182</w:t>
            </w:r>
            <w:r w:rsidRPr="00185C56">
              <w:rPr>
                <w:color w:val="000000"/>
                <w:sz w:val="22"/>
                <w:szCs w:val="22"/>
              </w:rPr>
              <w:t xml:space="preserve"> 1  01  02010  01  0000  110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E143B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43B4">
              <w:rPr>
                <w:sz w:val="22"/>
                <w:szCs w:val="22"/>
                <w:vertAlign w:val="superscript"/>
              </w:rPr>
              <w:t>1</w:t>
            </w:r>
            <w:r w:rsidRPr="00E143B4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8440669,35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8440669,35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1  01  0202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  01  0000  110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EA1D83" w:rsidRDefault="00E90FAD" w:rsidP="00C42605">
            <w:pPr>
              <w:rPr>
                <w:sz w:val="22"/>
                <w:szCs w:val="22"/>
              </w:rPr>
            </w:pPr>
            <w:r w:rsidRPr="00E143B4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E143B4">
              <w:rPr>
                <w:sz w:val="22"/>
                <w:szCs w:val="22"/>
              </w:rPr>
              <w:lastRenderedPageBreak/>
              <w:t xml:space="preserve"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227A77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85C56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24715,92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48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1  01  020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85C56">
              <w:rPr>
                <w:color w:val="000000"/>
                <w:sz w:val="22"/>
                <w:szCs w:val="22"/>
              </w:rPr>
              <w:t xml:space="preserve">  01  0000  110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1D83" w:rsidRDefault="00E90FAD" w:rsidP="00C42605">
            <w:pPr>
              <w:ind w:left="-98" w:firstLine="98"/>
              <w:rPr>
                <w:color w:val="000000"/>
                <w:sz w:val="22"/>
                <w:szCs w:val="22"/>
              </w:rPr>
            </w:pPr>
            <w:r w:rsidRPr="00912A2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8346CE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8551,73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9A0B41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 </w:t>
            </w:r>
            <w:r w:rsidRPr="009A0B41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 xml:space="preserve">00000 00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>0000 000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9A0B41" w:rsidRDefault="00E90FAD" w:rsidP="00C42605">
            <w:pPr>
              <w:ind w:left="-98" w:firstLine="98"/>
              <w:rPr>
                <w:sz w:val="22"/>
                <w:szCs w:val="22"/>
              </w:rPr>
            </w:pPr>
            <w:r w:rsidRPr="009A0B4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9A0B41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1016607,30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9A0B41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1272315,49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9A0B41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1262341,23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9A0B41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9974,26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9A0B41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9A0B41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100  1  03  02230 01  0000 110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311081,84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448255,41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440055,72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8199,69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100  1  03  02240 01  0000 110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10190,59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11921,37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-1730,78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100  1  03 02250 01  0000 110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681126,89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890970,23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866962,80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24007,43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100  1  03 02260 01  0000 110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-77100,74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-56598,66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-20502,08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-58,3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1A7D5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1  05  0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000  00  0000  000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7D5F63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F63">
              <w:rPr>
                <w:sz w:val="22"/>
                <w:szCs w:val="22"/>
              </w:rPr>
              <w:t xml:space="preserve">НАЛОГИ НА СОВОКУПНЫЙ ДОХОД </w:t>
            </w:r>
          </w:p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11028,49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11028,49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285D13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1  05  030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185C56"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85C56">
              <w:rPr>
                <w:color w:val="000000"/>
                <w:sz w:val="22"/>
                <w:szCs w:val="22"/>
              </w:rPr>
              <w:t>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842849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11028,49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11028,49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DA1AEA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1  06  00000  00  0000  000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2250529,52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2250529,52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43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F79AD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BF79AD">
              <w:rPr>
                <w:color w:val="000000"/>
                <w:sz w:val="22"/>
                <w:szCs w:val="22"/>
              </w:rPr>
              <w:t xml:space="preserve">  1  06  01030  10  0000  110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0A26DC" w:rsidRDefault="00E90FAD" w:rsidP="00C42605">
            <w:pPr>
              <w:pStyle w:val="a3"/>
              <w:rPr>
                <w:rFonts w:ascii="Times New Roman" w:hAnsi="Times New Roman"/>
                <w:color w:val="000000"/>
              </w:rPr>
            </w:pPr>
            <w:r w:rsidRPr="000A26DC">
              <w:rPr>
                <w:rFonts w:ascii="Times New Roman" w:hAnsi="Times New Roman"/>
              </w:rPr>
              <w:t>Налог на имущество физических лиц, взимаемый  по   ставкам, применяемым       к       объектам  налогообложения,   расположенным   в   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303834,98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303834,98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6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1  06  06000  00  0000  110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1966900,00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1946694,54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1946694,54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82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</w:t>
            </w:r>
            <w:r w:rsidRPr="00185C56">
              <w:rPr>
                <w:color w:val="000000"/>
                <w:sz w:val="22"/>
                <w:szCs w:val="22"/>
              </w:rPr>
              <w:t xml:space="preserve"> 1   06  0601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>0  0000  110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0A26DC" w:rsidRDefault="00E90FAD" w:rsidP="00C42605">
            <w:pPr>
              <w:pStyle w:val="a3"/>
              <w:rPr>
                <w:rFonts w:ascii="Times New Roman" w:hAnsi="Times New Roman"/>
              </w:rPr>
            </w:pPr>
            <w:r w:rsidRPr="000A26DC">
              <w:rPr>
                <w:rFonts w:ascii="Times New Roman" w:hAnsi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  <w:r w:rsidRPr="000A26DC">
              <w:rPr>
                <w:rFonts w:ascii="Times New Roman" w:hAnsi="Times New Roman"/>
              </w:rPr>
              <w:t xml:space="preserve">   и  применяемым  к  объектам   налогообложения,   расположенным   в    границах  поселений</w:t>
            </w:r>
          </w:p>
          <w:p w:rsidR="00E90FAD" w:rsidRPr="000A26DC" w:rsidRDefault="00E90FAD" w:rsidP="00C426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1032764,88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1032764,88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611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1  06  0602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>0  0000 110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0A26DC" w:rsidRDefault="00E90FAD" w:rsidP="00C42605">
            <w:pPr>
              <w:pStyle w:val="a3"/>
              <w:rPr>
                <w:rFonts w:ascii="Times New Roman" w:hAnsi="Times New Roman"/>
                <w:color w:val="000000"/>
              </w:rPr>
            </w:pPr>
            <w:r w:rsidRPr="000A26DC">
              <w:rPr>
                <w:rFonts w:ascii="Times New Roman" w:hAnsi="Times New Roman"/>
                <w:color w:val="000000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</w:t>
            </w:r>
            <w:r w:rsidRPr="000A26DC">
              <w:rPr>
                <w:rFonts w:ascii="Times New Roman" w:hAnsi="Times New Roman"/>
              </w:rPr>
              <w:t>и  применяемым  к  объектам   налогообложения,   расположенным   в    границах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913929,66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913929,66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40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185C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D7D9F" w:rsidRDefault="00E90FAD" w:rsidP="00C426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644588,47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644588,47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FAD" w:rsidRPr="008D7B59" w:rsidTr="002F5583">
        <w:trPr>
          <w:trHeight w:val="99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8D7B59">
              <w:rPr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8D7B59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8D7B59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411049,88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8D7B59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411049,88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1   11  050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0  0000 120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jc w:val="both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>Доходы, получаемые  в  виде  арендной  платы  за земельные участки,        государственная собственность  на  которые  не  разграничена,  а</w:t>
            </w:r>
            <w:r>
              <w:rPr>
                <w:sz w:val="22"/>
                <w:szCs w:val="22"/>
              </w:rPr>
              <w:t xml:space="preserve"> </w:t>
            </w:r>
            <w:r w:rsidRPr="00AF31AC">
              <w:rPr>
                <w:sz w:val="22"/>
                <w:szCs w:val="22"/>
              </w:rPr>
              <w:t>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219582,35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219582,35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1   11  050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>0  0000 120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AF31AC" w:rsidRDefault="00E90FAD" w:rsidP="00C42605">
            <w:pPr>
              <w:jc w:val="both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>Доходы, получаемые  в  виде  арендной  платы  за   земельные        участки,        государственная собственность  на  которые  не  разграничена</w:t>
            </w:r>
            <w:r>
              <w:rPr>
                <w:sz w:val="22"/>
                <w:szCs w:val="22"/>
              </w:rPr>
              <w:t xml:space="preserve"> и которые расположены в границах поселений</w:t>
            </w:r>
            <w:r w:rsidRPr="00AF31AC">
              <w:rPr>
                <w:sz w:val="22"/>
                <w:szCs w:val="22"/>
              </w:rPr>
              <w:t>,  а</w:t>
            </w:r>
          </w:p>
          <w:p w:rsidR="00E90FAD" w:rsidRPr="00321A7C" w:rsidRDefault="00E90FAD" w:rsidP="00C42605">
            <w:pPr>
              <w:jc w:val="both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>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219582,35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219582,35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89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rPr>
                <w:sz w:val="22"/>
                <w:szCs w:val="22"/>
                <w:highlight w:val="red"/>
              </w:rPr>
            </w:pPr>
            <w:r>
              <w:rPr>
                <w:snapToGrid w:val="0"/>
                <w:sz w:val="22"/>
                <w:szCs w:val="22"/>
              </w:rPr>
              <w:t>963</w:t>
            </w:r>
            <w:r w:rsidRPr="00321A7C">
              <w:rPr>
                <w:snapToGrid w:val="0"/>
                <w:sz w:val="22"/>
                <w:szCs w:val="22"/>
              </w:rPr>
              <w:t xml:space="preserve"> 1  11  090</w:t>
            </w:r>
            <w:r>
              <w:rPr>
                <w:snapToGrid w:val="0"/>
                <w:sz w:val="22"/>
                <w:szCs w:val="22"/>
              </w:rPr>
              <w:t>00</w:t>
            </w:r>
            <w:r w:rsidRPr="00321A7C">
              <w:rPr>
                <w:snapToGrid w:val="0"/>
                <w:sz w:val="22"/>
                <w:szCs w:val="22"/>
              </w:rPr>
              <w:t xml:space="preserve">  </w:t>
            </w:r>
            <w:r>
              <w:rPr>
                <w:snapToGrid w:val="0"/>
                <w:sz w:val="22"/>
                <w:szCs w:val="22"/>
              </w:rPr>
              <w:t>0</w:t>
            </w:r>
            <w:r w:rsidRPr="00321A7C">
              <w:rPr>
                <w:snapToGrid w:val="0"/>
                <w:sz w:val="22"/>
                <w:szCs w:val="22"/>
              </w:rPr>
              <w:t>0  0000 120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9F601A" w:rsidRDefault="00E90FAD" w:rsidP="00C42605">
            <w:pPr>
              <w:pStyle w:val="a3"/>
              <w:rPr>
                <w:rFonts w:ascii="Times New Roman" w:hAnsi="Times New Roman"/>
              </w:rPr>
            </w:pPr>
            <w:r w:rsidRPr="009F601A">
              <w:rPr>
                <w:rFonts w:ascii="Times New Roman" w:hAnsi="Times New Roman"/>
              </w:rPr>
              <w:t>Прочие  доходы  от  использования  имущества   и    прав,   находящихся    в    государственной    и муниципальной  собственности   (за   исключением</w:t>
            </w:r>
          </w:p>
          <w:p w:rsidR="00E90FAD" w:rsidRPr="009F601A" w:rsidRDefault="00E90FAD" w:rsidP="00C42605">
            <w:pPr>
              <w:pStyle w:val="a3"/>
              <w:rPr>
                <w:rFonts w:ascii="Times New Roman" w:hAnsi="Times New Roman"/>
                <w:highlight w:val="red"/>
              </w:rPr>
            </w:pPr>
            <w:r w:rsidRPr="009F601A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191467,53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191467,53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1A7C" w:rsidRDefault="00E90FAD" w:rsidP="00C42605">
            <w:pPr>
              <w:rPr>
                <w:sz w:val="22"/>
                <w:szCs w:val="22"/>
                <w:highlight w:val="red"/>
              </w:rPr>
            </w:pPr>
            <w:r>
              <w:rPr>
                <w:snapToGrid w:val="0"/>
                <w:sz w:val="22"/>
                <w:szCs w:val="22"/>
              </w:rPr>
              <w:t>963</w:t>
            </w:r>
            <w:r w:rsidRPr="00321A7C">
              <w:rPr>
                <w:snapToGrid w:val="0"/>
                <w:sz w:val="22"/>
                <w:szCs w:val="22"/>
              </w:rPr>
              <w:t xml:space="preserve"> 1  11  09045  10  0000 120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9F601A" w:rsidRDefault="00E90FAD" w:rsidP="00C42605">
            <w:pPr>
              <w:pStyle w:val="a3"/>
              <w:jc w:val="both"/>
              <w:rPr>
                <w:rFonts w:ascii="Times New Roman" w:hAnsi="Times New Roman"/>
                <w:highlight w:val="red"/>
              </w:rPr>
            </w:pPr>
            <w:r w:rsidRPr="009F601A">
              <w:rPr>
                <w:rFonts w:ascii="Times New Roman" w:hAnsi="Times New Roman"/>
              </w:rPr>
              <w:t xml:space="preserve">Прочие  поступления   от   использования  имущества, находящегося в  собственности поселений  (за   исключением  имущества муниципальных  бюджетных  и   автономных учреждений,    а     также     имущества </w:t>
            </w:r>
            <w:r w:rsidRPr="009F601A">
              <w:rPr>
                <w:rFonts w:ascii="Times New Roman" w:hAnsi="Times New Roman"/>
              </w:rPr>
              <w:lastRenderedPageBreak/>
              <w:t>муниципальных унитарных  предприятий, 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191467,53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191467,53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73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2F2738" w:rsidRDefault="00E90FAD" w:rsidP="00C42605">
            <w:pPr>
              <w:ind w:firstLineChars="200" w:firstLine="320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r w:rsidRPr="002F273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7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963 </w:t>
            </w:r>
            <w:r w:rsidRPr="00EA64A3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A64A3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 xml:space="preserve">0000 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A64A3" w:rsidRDefault="00E90FAD" w:rsidP="00C42605">
            <w:r w:rsidRPr="001D702A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EC3075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EC3075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7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A64A3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963 </w:t>
            </w:r>
            <w:r w:rsidRPr="00EA64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 xml:space="preserve"> </w:t>
            </w:r>
            <w:r w:rsidRPr="00EA64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EA64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</w:t>
            </w:r>
            <w:r w:rsidRPr="00EA64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  <w:r w:rsidRPr="00EA64A3">
              <w:rPr>
                <w:sz w:val="22"/>
                <w:szCs w:val="22"/>
              </w:rPr>
              <w:t xml:space="preserve">0000 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A64A3" w:rsidRDefault="00E90FAD" w:rsidP="00C42605">
            <w:r w:rsidRPr="009905AA">
              <w:rPr>
                <w:color w:val="000000"/>
                <w:sz w:val="22"/>
                <w:szCs w:val="22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EC3075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EC3075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7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1   14  060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0  0000 430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2F2738" w:rsidRDefault="00E90FAD" w:rsidP="00C42605">
            <w:pPr>
              <w:pStyle w:val="a3"/>
              <w:jc w:val="both"/>
            </w:pPr>
            <w:r w:rsidRPr="00F0105A">
              <w:t xml:space="preserve"> </w:t>
            </w:r>
            <w:r w:rsidRPr="009F601A">
              <w:rPr>
                <w:rFonts w:ascii="Times New Roman" w:hAnsi="Times New Roman"/>
              </w:rPr>
              <w:t xml:space="preserve">Доходы   от    продажи    земельных    участков,    находящихся в  государственной  </w:t>
            </w:r>
            <w:r w:rsidRPr="00973497">
              <w:rPr>
                <w:rFonts w:ascii="Times New Roman" w:hAnsi="Times New Roman"/>
              </w:rPr>
              <w:t>и  муниципальной собственности    (за    исключением    земельных участков</w:t>
            </w:r>
            <w:r w:rsidRPr="009F601A">
              <w:rPr>
                <w:rFonts w:ascii="Times New Roman" w:hAnsi="Times New Roman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573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1   14  0601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0  0000 430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185C56">
              <w:rPr>
                <w:color w:val="000000"/>
                <w:sz w:val="22"/>
                <w:szCs w:val="22"/>
              </w:rPr>
              <w:t xml:space="preserve">Доходы от  продажи  земельных участков, государственная собственность на которые  не разграничена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69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1   14  0601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85C56">
              <w:rPr>
                <w:color w:val="000000"/>
                <w:sz w:val="22"/>
                <w:szCs w:val="22"/>
              </w:rPr>
              <w:t xml:space="preserve">  10  0000 430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744BE" w:rsidRDefault="00E90FAD" w:rsidP="00C42605">
            <w:pPr>
              <w:rPr>
                <w:sz w:val="22"/>
                <w:szCs w:val="22"/>
              </w:rPr>
            </w:pPr>
            <w:r w:rsidRPr="003744BE">
              <w:rPr>
                <w:sz w:val="22"/>
                <w:szCs w:val="22"/>
              </w:rPr>
              <w:t xml:space="preserve">Доходы от  продажи  земельных участков, государственная </w:t>
            </w:r>
            <w:r w:rsidRPr="003744BE">
              <w:rPr>
                <w:sz w:val="22"/>
                <w:szCs w:val="22"/>
              </w:rPr>
              <w:lastRenderedPageBreak/>
              <w:t>собственность на которые 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232538,59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 w:rsidRPr="00A7458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185C56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90000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54BE" w:rsidRDefault="00E90FAD" w:rsidP="00C42605">
            <w:pPr>
              <w:jc w:val="both"/>
              <w:rPr>
                <w:sz w:val="22"/>
                <w:szCs w:val="22"/>
              </w:rPr>
            </w:pPr>
            <w:r w:rsidRPr="00E31027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90050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 xml:space="preserve">0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ind w:leftChars="-54" w:hangingChars="49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0722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963 1   17  01050  10  0000 180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3254BE" w:rsidRDefault="00E90FAD" w:rsidP="00C42605">
            <w:pPr>
              <w:ind w:leftChars="-54" w:hangingChars="49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  <w:r w:rsidRPr="00B9393E">
              <w:rPr>
                <w:color w:val="000000"/>
                <w:sz w:val="16"/>
                <w:szCs w:val="16"/>
              </w:rPr>
              <w:t>Не выясненные платежи</w:t>
            </w: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9462B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  <w:r w:rsidRPr="00E9462B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 xml:space="preserve"> 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00000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>0000 000</w:t>
            </w:r>
          </w:p>
          <w:p w:rsidR="00E90FAD" w:rsidRPr="00E9462B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403CA0" w:rsidRDefault="00E90FAD" w:rsidP="00C426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5298C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5299648,00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6624161,59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6624161,59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A42693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5298C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5298C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963 2  02  02999   10  0000 151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Default="00E90FAD" w:rsidP="00C426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9462B" w:rsidRDefault="00E90FAD" w:rsidP="00C42605">
            <w:pPr>
              <w:rPr>
                <w:sz w:val="22"/>
                <w:szCs w:val="22"/>
              </w:rPr>
            </w:pPr>
            <w:r w:rsidRPr="00E9462B">
              <w:rPr>
                <w:sz w:val="22"/>
                <w:szCs w:val="22"/>
              </w:rPr>
              <w:t xml:space="preserve">963 2 </w:t>
            </w:r>
            <w:r>
              <w:rPr>
                <w:sz w:val="22"/>
                <w:szCs w:val="22"/>
              </w:rPr>
              <w:t xml:space="preserve"> 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 </w:t>
            </w:r>
            <w:r w:rsidRPr="00E9462B">
              <w:rPr>
                <w:sz w:val="22"/>
                <w:szCs w:val="22"/>
              </w:rPr>
              <w:t xml:space="preserve">03015 10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>0000 151</w:t>
            </w:r>
          </w:p>
          <w:p w:rsidR="00E90FAD" w:rsidRPr="00E9462B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403CA0" w:rsidRDefault="00E90FAD" w:rsidP="00C42605">
            <w:pPr>
              <w:jc w:val="both"/>
              <w:rPr>
                <w:sz w:val="22"/>
                <w:szCs w:val="22"/>
              </w:rPr>
            </w:pPr>
            <w:r w:rsidRPr="00403CA0">
              <w:rPr>
                <w:sz w:val="22"/>
                <w:szCs w:val="22"/>
              </w:rPr>
              <w:t>Субвенции 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9462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Увеличен в течение года межбюджетный трансферт на 15200,00 руб</w:t>
            </w: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9462B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462B">
              <w:rPr>
                <w:sz w:val="22"/>
                <w:szCs w:val="22"/>
              </w:rPr>
              <w:t xml:space="preserve">963 2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>04999 10  0000 151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403CA0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9462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B9393E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0FAD" w:rsidRPr="00185C56" w:rsidTr="002F5583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E9462B" w:rsidRDefault="00E90FAD" w:rsidP="00C42605">
            <w:pPr>
              <w:rPr>
                <w:snapToGrid w:val="0"/>
                <w:color w:val="000000"/>
                <w:sz w:val="22"/>
                <w:szCs w:val="22"/>
              </w:rPr>
            </w:pP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963 2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02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09054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>10 0000 151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403CA0" w:rsidRDefault="00E90FAD" w:rsidP="00C42605">
            <w:pPr>
              <w:jc w:val="both"/>
              <w:rPr>
                <w:sz w:val="22"/>
                <w:szCs w:val="22"/>
              </w:rPr>
            </w:pPr>
            <w:r w:rsidRPr="00403CA0"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  <w:p w:rsidR="00E90FAD" w:rsidRPr="00403CA0" w:rsidRDefault="00E90FAD" w:rsidP="00C426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E9462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5034748,00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5434961,59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5434961,59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F57A58" w:rsidRDefault="00E90FAD" w:rsidP="00C426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 в течение года межбюджетный трансферт на 400213,59 руб.</w:t>
            </w:r>
          </w:p>
        </w:tc>
      </w:tr>
      <w:tr w:rsidR="00E90FAD" w:rsidRPr="00D32976" w:rsidTr="002F5583">
        <w:trPr>
          <w:trHeight w:val="80"/>
        </w:trPr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D32976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 w:rsidRPr="00D32976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доходов</w:t>
            </w:r>
            <w:r w:rsidRPr="00D3297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D32976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16642258,16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19276560,56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Pr="00D32976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19391586,30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9974,26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</w:tbl>
    <w:p w:rsidR="00E90FAD" w:rsidRDefault="00E90FAD" w:rsidP="00E90FAD">
      <w:pPr>
        <w:pStyle w:val="21"/>
        <w:ind w:left="284"/>
        <w:rPr>
          <w:b/>
          <w:sz w:val="16"/>
          <w:szCs w:val="16"/>
        </w:rPr>
      </w:pPr>
    </w:p>
    <w:p w:rsidR="00E90FAD" w:rsidRDefault="00E90FAD" w:rsidP="00E90FAD">
      <w:pPr>
        <w:pStyle w:val="21"/>
        <w:ind w:left="284"/>
        <w:rPr>
          <w:b/>
          <w:sz w:val="16"/>
          <w:szCs w:val="16"/>
        </w:rPr>
      </w:pPr>
    </w:p>
    <w:p w:rsidR="002F5583" w:rsidRDefault="002F5583" w:rsidP="00E90FAD">
      <w:pPr>
        <w:pStyle w:val="21"/>
        <w:ind w:left="284"/>
        <w:rPr>
          <w:b/>
          <w:sz w:val="16"/>
          <w:szCs w:val="16"/>
        </w:rPr>
      </w:pPr>
    </w:p>
    <w:p w:rsidR="00E90FAD" w:rsidRDefault="00E90FAD" w:rsidP="00E90FAD">
      <w:pPr>
        <w:rPr>
          <w:sz w:val="16"/>
          <w:szCs w:val="16"/>
        </w:rPr>
      </w:pPr>
    </w:p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>
        <w:rPr>
          <w:sz w:val="16"/>
          <w:szCs w:val="16"/>
        </w:rPr>
        <w:t>Непомнящих Л.Г.</w:t>
      </w:r>
    </w:p>
    <w:p w:rsidR="00E90FAD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47-713</w:t>
      </w:r>
    </w:p>
    <w:p w:rsidR="00E90FAD" w:rsidRPr="00D32976" w:rsidRDefault="00E90FAD" w:rsidP="00E90FAD">
      <w:pPr>
        <w:pStyle w:val="21"/>
        <w:ind w:left="284"/>
        <w:rPr>
          <w:b/>
          <w:sz w:val="16"/>
          <w:szCs w:val="16"/>
        </w:rPr>
      </w:pPr>
    </w:p>
    <w:p w:rsidR="002F5583" w:rsidRDefault="00E90FAD" w:rsidP="002F5583">
      <w:pPr>
        <w:ind w:firstLine="6946"/>
        <w:jc w:val="right"/>
      </w:pPr>
      <w:r w:rsidRPr="002F5583">
        <w:t xml:space="preserve">       </w:t>
      </w:r>
    </w:p>
    <w:p w:rsidR="002F5583" w:rsidRDefault="002F5583" w:rsidP="002F5583">
      <w:pPr>
        <w:ind w:firstLine="6946"/>
        <w:jc w:val="right"/>
      </w:pPr>
    </w:p>
    <w:p w:rsidR="002F5583" w:rsidRDefault="002F5583" w:rsidP="002F5583">
      <w:pPr>
        <w:ind w:firstLine="6946"/>
        <w:jc w:val="right"/>
      </w:pPr>
    </w:p>
    <w:p w:rsidR="002F5583" w:rsidRDefault="002F5583" w:rsidP="002F5583">
      <w:pPr>
        <w:ind w:firstLine="6946"/>
        <w:jc w:val="right"/>
      </w:pPr>
    </w:p>
    <w:p w:rsidR="002F5583" w:rsidRDefault="002F5583" w:rsidP="002F5583">
      <w:pPr>
        <w:ind w:firstLine="6946"/>
        <w:jc w:val="right"/>
      </w:pPr>
    </w:p>
    <w:p w:rsidR="00E90FAD" w:rsidRPr="002F5583" w:rsidRDefault="00E90FAD" w:rsidP="002F5583">
      <w:pPr>
        <w:ind w:firstLine="6946"/>
        <w:jc w:val="right"/>
      </w:pPr>
      <w:r w:rsidRPr="002F5583">
        <w:lastRenderedPageBreak/>
        <w:t xml:space="preserve">    Приложение 2</w:t>
      </w:r>
    </w:p>
    <w:p w:rsidR="00E90FAD" w:rsidRPr="002F5583" w:rsidRDefault="00E90FAD" w:rsidP="002F5583">
      <w:pPr>
        <w:ind w:firstLine="6946"/>
        <w:jc w:val="right"/>
      </w:pPr>
    </w:p>
    <w:p w:rsidR="00E90FAD" w:rsidRPr="002F5583" w:rsidRDefault="00E90FAD" w:rsidP="002F5583">
      <w:pPr>
        <w:ind w:firstLine="6946"/>
        <w:jc w:val="right"/>
      </w:pPr>
      <w:r w:rsidRPr="002F5583">
        <w:t>УТВЕРЖДЕНО</w:t>
      </w:r>
    </w:p>
    <w:p w:rsidR="002F5583" w:rsidRDefault="00E90FAD" w:rsidP="002F5583">
      <w:pPr>
        <w:pStyle w:val="2"/>
        <w:spacing w:before="0"/>
        <w:ind w:firstLine="737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 решением Совета депутатов </w:t>
      </w:r>
    </w:p>
    <w:p w:rsidR="00E90FAD" w:rsidRPr="002F5583" w:rsidRDefault="00E90FAD" w:rsidP="002F5583">
      <w:pPr>
        <w:pStyle w:val="2"/>
        <w:spacing w:before="0"/>
        <w:ind w:firstLine="737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муниципального образования 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>городского поселения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«поселок Нижнеангарск»</w:t>
      </w:r>
    </w:p>
    <w:p w:rsidR="00E90FAD" w:rsidRPr="002F5583" w:rsidRDefault="00E90FAD" w:rsidP="002F5583">
      <w:pPr>
        <w:jc w:val="right"/>
      </w:pPr>
      <w:r w:rsidRPr="002F5583">
        <w:t>от 31 мая  2016 года № 120/</w:t>
      </w:r>
      <w:r w:rsidRPr="002F5583">
        <w:rPr>
          <w:lang w:val="en-US"/>
        </w:rPr>
        <w:t>III</w:t>
      </w:r>
    </w:p>
    <w:p w:rsidR="00E90FAD" w:rsidRPr="00C87B8E" w:rsidRDefault="00E90FAD" w:rsidP="00E90FAD">
      <w:pPr>
        <w:jc w:val="right"/>
        <w:rPr>
          <w:b/>
        </w:rPr>
      </w:pPr>
    </w:p>
    <w:p w:rsidR="00E90FAD" w:rsidRPr="00C87B8E" w:rsidRDefault="00E90FAD" w:rsidP="00E90FAD">
      <w:pPr>
        <w:ind w:left="360" w:firstLine="360"/>
        <w:jc w:val="center"/>
        <w:rPr>
          <w:b/>
          <w:bCs/>
          <w:sz w:val="24"/>
          <w:szCs w:val="24"/>
        </w:rPr>
      </w:pPr>
      <w:r w:rsidRPr="00C87B8E">
        <w:rPr>
          <w:b/>
          <w:bCs/>
          <w:sz w:val="24"/>
          <w:szCs w:val="24"/>
        </w:rPr>
        <w:t>ИСПОЛНЕНИЕ</w:t>
      </w:r>
    </w:p>
    <w:p w:rsidR="00E90FAD" w:rsidRPr="00C87B8E" w:rsidRDefault="00E90FAD" w:rsidP="00E90FAD">
      <w:pPr>
        <w:ind w:left="360" w:firstLine="360"/>
        <w:jc w:val="center"/>
        <w:rPr>
          <w:b/>
          <w:bCs/>
          <w:sz w:val="24"/>
          <w:szCs w:val="24"/>
        </w:rPr>
      </w:pPr>
      <w:r w:rsidRPr="00C87B8E">
        <w:rPr>
          <w:b/>
          <w:bCs/>
          <w:sz w:val="24"/>
          <w:szCs w:val="24"/>
        </w:rPr>
        <w:t xml:space="preserve">бюджетных ассигнований по разделам и подразделам классификации расходов бюджета за 2015 год </w:t>
      </w:r>
    </w:p>
    <w:p w:rsidR="00E90FAD" w:rsidRPr="00BA51DF" w:rsidRDefault="00E90FAD" w:rsidP="00E90FAD">
      <w:pPr>
        <w:ind w:left="360" w:firstLine="360"/>
        <w:jc w:val="center"/>
        <w:rPr>
          <w:bCs/>
          <w:sz w:val="24"/>
          <w:szCs w:val="24"/>
        </w:rPr>
      </w:pPr>
    </w:p>
    <w:tbl>
      <w:tblPr>
        <w:tblW w:w="15402" w:type="dxa"/>
        <w:tblInd w:w="93" w:type="dxa"/>
        <w:tblLook w:val="0000"/>
      </w:tblPr>
      <w:tblGrid>
        <w:gridCol w:w="696"/>
        <w:gridCol w:w="4848"/>
        <w:gridCol w:w="1843"/>
        <w:gridCol w:w="1715"/>
        <w:gridCol w:w="1593"/>
        <w:gridCol w:w="1534"/>
        <w:gridCol w:w="1597"/>
        <w:gridCol w:w="1576"/>
      </w:tblGrid>
      <w:tr w:rsidR="00E90FAD" w:rsidTr="002F5583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B77CE9" w:rsidRDefault="00E90FAD" w:rsidP="00C42605">
            <w:pPr>
              <w:jc w:val="center"/>
            </w:pPr>
          </w:p>
          <w:p w:rsidR="00E90FAD" w:rsidRPr="00B77CE9" w:rsidRDefault="00E90FAD" w:rsidP="00C42605">
            <w:pPr>
              <w:jc w:val="center"/>
            </w:pPr>
            <w:r w:rsidRPr="00B77CE9">
              <w:rPr>
                <w:bCs/>
              </w:rPr>
              <w:t>Код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B77CE9" w:rsidRDefault="00E90FAD" w:rsidP="00C42605">
            <w:pPr>
              <w:jc w:val="center"/>
            </w:pPr>
          </w:p>
          <w:p w:rsidR="00E90FAD" w:rsidRPr="00B77CE9" w:rsidRDefault="00E90FAD" w:rsidP="00C42605">
            <w:pPr>
              <w:jc w:val="center"/>
            </w:pPr>
            <w:r w:rsidRPr="00B77CE9">
              <w:rPr>
                <w:bCs/>
              </w:rPr>
              <w:t>Наименование разделов и подразделов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</w:t>
            </w:r>
            <w:r>
              <w:rPr>
                <w:color w:val="000000"/>
              </w:rPr>
              <w:t>точненные</w:t>
            </w:r>
            <w:r w:rsidRPr="00595EC7">
              <w:rPr>
                <w:color w:val="000000"/>
              </w:rPr>
              <w:t xml:space="preserve"> бюджетные назначения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E90FAD" w:rsidTr="002F5583">
        <w:trPr>
          <w:trHeight w:val="32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674E9C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AD" w:rsidRPr="00674E9C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FAD" w:rsidRPr="00674E9C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FAD" w:rsidRPr="00674E9C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E90FAD" w:rsidRPr="00674E9C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4</w:t>
            </w:r>
            <w:r w:rsidRPr="00595EC7">
              <w:rPr>
                <w:color w:val="000000"/>
              </w:rPr>
              <w:t>– гр.</w:t>
            </w:r>
            <w:r>
              <w:rPr>
                <w:color w:val="000000"/>
              </w:rPr>
              <w:t>5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FAD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</w:p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5/</w:t>
            </w:r>
            <w:r w:rsidRPr="00595EC7">
              <w:rPr>
                <w:color w:val="000000"/>
              </w:rPr>
              <w:t xml:space="preserve"> гр. </w:t>
            </w:r>
            <w:r>
              <w:rPr>
                <w:color w:val="000000"/>
              </w:rPr>
              <w:t>3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7508928,00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8441988,51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8441988,51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7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890811,94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826360,48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826360,48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</w:tr>
      <w:tr w:rsidR="00E90FAD" w:rsidTr="002F5583">
        <w:trPr>
          <w:trHeight w:val="8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515945,73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634026,30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634026,30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90FAD" w:rsidTr="002F5583">
        <w:trPr>
          <w:trHeight w:val="9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2134742,33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2713251,48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2713251,48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9A67D5" w:rsidRDefault="00E90FAD" w:rsidP="00C42605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9D135C" w:rsidRDefault="00E90FAD" w:rsidP="00C42605">
            <w:pPr>
              <w:outlineLvl w:val="2"/>
              <w:rPr>
                <w:sz w:val="22"/>
                <w:szCs w:val="22"/>
              </w:rPr>
            </w:pPr>
            <w:r w:rsidRPr="009D135C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14362,00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14362,00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14362,00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0111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674E9C" w:rsidRDefault="00E90FAD" w:rsidP="00C42605">
            <w:pPr>
              <w:outlineLvl w:val="2"/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251959,54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251959,54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9A67D5" w:rsidRDefault="00E90FAD" w:rsidP="00C4260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0113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3653066,00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4002028,81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4002028,81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9D135C" w:rsidRDefault="00E90FAD" w:rsidP="00C42605">
            <w:pPr>
              <w:rPr>
                <w:color w:val="000000"/>
                <w:sz w:val="22"/>
                <w:szCs w:val="22"/>
              </w:rPr>
            </w:pPr>
            <w:r w:rsidRPr="009D135C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3498475,00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3910047,16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3910047,16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0200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264900,00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280100,00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280099,99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0,01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264900,00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280100,00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280099,99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0,01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E446A3" w:rsidRDefault="00E90FAD" w:rsidP="00C42605">
            <w:pPr>
              <w:jc w:val="center"/>
              <w:rPr>
                <w:bCs/>
                <w:sz w:val="16"/>
                <w:szCs w:val="16"/>
              </w:rPr>
            </w:pPr>
            <w:r w:rsidRPr="00E446A3">
              <w:rPr>
                <w:bCs/>
                <w:sz w:val="16"/>
                <w:szCs w:val="16"/>
              </w:rPr>
              <w:t>Увеличен межбюджетный трансферт в течении года на 15200,00 руб.</w:t>
            </w:r>
          </w:p>
        </w:tc>
      </w:tr>
      <w:tr w:rsidR="00E90FAD" w:rsidTr="002F5583">
        <w:trPr>
          <w:trHeight w:val="5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0300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0309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45078,00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DB69E1" w:rsidRDefault="00E90FAD" w:rsidP="00C42605">
            <w:pPr>
              <w:rPr>
                <w:bCs/>
                <w:sz w:val="22"/>
                <w:szCs w:val="22"/>
              </w:rPr>
            </w:pPr>
            <w:r w:rsidRPr="00DB69E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1016607,30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1096981,33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1096981,33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DB69E1" w:rsidRDefault="00E90FAD" w:rsidP="00C42605">
            <w:pPr>
              <w:rPr>
                <w:sz w:val="22"/>
                <w:szCs w:val="22"/>
              </w:rPr>
            </w:pPr>
            <w:r w:rsidRPr="00DB69E1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1016607,30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1096981,33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1096981,33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2361442,00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3491202,69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3491202,69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9A67D5" w:rsidRDefault="00E90FAD" w:rsidP="00C4260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2361442,00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3491202,69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3491202,69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0D7A72" w:rsidRDefault="00E90FAD" w:rsidP="00C42605">
            <w:pPr>
              <w:rPr>
                <w:sz w:val="22"/>
                <w:szCs w:val="22"/>
              </w:rPr>
            </w:pPr>
            <w:r w:rsidRPr="000D7A72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300104,39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300104,39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0603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0D7A72" w:rsidRDefault="00E90FAD" w:rsidP="00C42605">
            <w:pPr>
              <w:rPr>
                <w:sz w:val="22"/>
                <w:szCs w:val="22"/>
              </w:rPr>
            </w:pPr>
            <w:r w:rsidRPr="000D7A72">
              <w:rPr>
                <w:sz w:val="22"/>
                <w:szCs w:val="22"/>
              </w:rPr>
              <w:t>Субсидия бюджетам поселений и городских округов на организацию сбора и вывоза мусора в местах массового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219100,00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219100,00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016F7B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016F7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047233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016F7B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016F7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047233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016F7B" w:rsidRDefault="00E90FAD" w:rsidP="00C42605">
            <w:pPr>
              <w:rPr>
                <w:bCs/>
                <w:sz w:val="22"/>
                <w:szCs w:val="22"/>
              </w:rPr>
            </w:pPr>
            <w:r w:rsidRPr="00016F7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016F7B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5691743</w:t>
            </w:r>
            <w:r w:rsidRPr="00016F7B">
              <w:rPr>
                <w:sz w:val="22"/>
                <w:szCs w:val="22"/>
              </w:rPr>
              <w:t>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5691743</w:t>
            </w:r>
            <w:r w:rsidRPr="00016F7B">
              <w:rPr>
                <w:sz w:val="22"/>
                <w:szCs w:val="22"/>
              </w:rPr>
              <w:t>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5691743</w:t>
            </w:r>
            <w:r w:rsidRPr="00016F7B">
              <w:rPr>
                <w:sz w:val="22"/>
                <w:szCs w:val="22"/>
              </w:rPr>
              <w:t>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AD" w:rsidRPr="00016F7B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016F7B" w:rsidRDefault="00E90FAD" w:rsidP="00C42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5170001,00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5170001,00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14480,00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14480,00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Tr="002F5583">
        <w:trPr>
          <w:trHeight w:val="3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110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674E9C" w:rsidRDefault="00E90FAD" w:rsidP="00C42605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674E9C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14480,00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BA51DF" w:rsidRDefault="00E90FAD" w:rsidP="00C4260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14480,00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right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6A5AB3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0FAD" w:rsidRPr="005E4C09" w:rsidTr="002F5583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5E4C09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5E4C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5E4C09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5E4C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FAD" w:rsidRPr="005E4C09" w:rsidRDefault="00E90FAD" w:rsidP="00C426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16516955,30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FAD" w:rsidRPr="005E4C09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18839935,92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5E4C09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18839935,91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5E4C09" w:rsidRDefault="00E90FAD" w:rsidP="00C426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5E4C09" w:rsidRDefault="00E90FAD" w:rsidP="00C4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0FAD" w:rsidRPr="005E4C09" w:rsidRDefault="00E90FAD" w:rsidP="00C426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90FAD" w:rsidRPr="005E4C09" w:rsidRDefault="00E90FAD" w:rsidP="00E90FAD">
      <w:pPr>
        <w:rPr>
          <w:b/>
        </w:rPr>
      </w:pPr>
    </w:p>
    <w:p w:rsidR="00E90FAD" w:rsidRDefault="00E90FAD" w:rsidP="00E90FAD"/>
    <w:p w:rsidR="00E90FAD" w:rsidRDefault="00E90FAD" w:rsidP="00E90FAD"/>
    <w:p w:rsidR="00E90FAD" w:rsidRDefault="00E90FAD" w:rsidP="00E90FAD"/>
    <w:p w:rsidR="00E90FAD" w:rsidRDefault="00E90FAD" w:rsidP="00E90FAD">
      <w:pPr>
        <w:rPr>
          <w:sz w:val="16"/>
          <w:szCs w:val="16"/>
        </w:rPr>
      </w:pPr>
    </w:p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>
        <w:rPr>
          <w:sz w:val="16"/>
          <w:szCs w:val="16"/>
        </w:rPr>
        <w:t>Непомнящих Л.Г.</w:t>
      </w:r>
    </w:p>
    <w:p w:rsidR="00E90FAD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тел.8(30130)47-713</w:t>
      </w:r>
    </w:p>
    <w:p w:rsidR="002F5583" w:rsidRDefault="00E90FAD" w:rsidP="002F5583">
      <w:pPr>
        <w:ind w:firstLine="6946"/>
        <w:jc w:val="right"/>
      </w:pPr>
      <w:r w:rsidRPr="002F5583">
        <w:t xml:space="preserve">  </w:t>
      </w:r>
    </w:p>
    <w:p w:rsidR="002F5583" w:rsidRDefault="002F5583" w:rsidP="002F5583">
      <w:pPr>
        <w:ind w:firstLine="6946"/>
        <w:jc w:val="right"/>
      </w:pPr>
    </w:p>
    <w:p w:rsidR="002F5583" w:rsidRDefault="002F5583" w:rsidP="002F5583">
      <w:pPr>
        <w:ind w:firstLine="6946"/>
        <w:jc w:val="right"/>
      </w:pPr>
    </w:p>
    <w:p w:rsidR="00E90FAD" w:rsidRPr="002F5583" w:rsidRDefault="00E90FAD" w:rsidP="002F5583">
      <w:pPr>
        <w:ind w:firstLine="6946"/>
        <w:jc w:val="right"/>
      </w:pPr>
      <w:r w:rsidRPr="002F5583">
        <w:lastRenderedPageBreak/>
        <w:t xml:space="preserve">        Приложение 3</w:t>
      </w:r>
    </w:p>
    <w:p w:rsidR="00E90FAD" w:rsidRPr="002F5583" w:rsidRDefault="00E90FAD" w:rsidP="002F5583">
      <w:pPr>
        <w:ind w:firstLine="6946"/>
        <w:jc w:val="center"/>
      </w:pPr>
    </w:p>
    <w:p w:rsidR="00E90FAD" w:rsidRPr="002F5583" w:rsidRDefault="00E90FAD" w:rsidP="002F5583">
      <w:pPr>
        <w:ind w:firstLine="6946"/>
        <w:jc w:val="right"/>
      </w:pPr>
      <w:r w:rsidRPr="002F5583">
        <w:t>УТВЕРЖДЕНО</w:t>
      </w:r>
    </w:p>
    <w:p w:rsidR="002F5583" w:rsidRDefault="00E90FAD" w:rsidP="002F5583">
      <w:pPr>
        <w:pStyle w:val="2"/>
        <w:spacing w:before="0"/>
        <w:ind w:firstLine="737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 решением Совета депутатов </w:t>
      </w:r>
    </w:p>
    <w:p w:rsidR="00E90FAD" w:rsidRPr="002F5583" w:rsidRDefault="00E90FAD" w:rsidP="002F5583">
      <w:pPr>
        <w:pStyle w:val="2"/>
        <w:spacing w:before="0"/>
        <w:ind w:firstLine="737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муниципального образования 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>городского поселения</w:t>
      </w:r>
    </w:p>
    <w:p w:rsidR="00E90FAD" w:rsidRPr="002F5583" w:rsidRDefault="00E90FAD" w:rsidP="002F5583">
      <w:pPr>
        <w:pStyle w:val="2"/>
        <w:spacing w:before="0"/>
        <w:ind w:firstLine="7513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«поселок Нижнеангарск»</w:t>
      </w:r>
    </w:p>
    <w:p w:rsidR="00E90FAD" w:rsidRPr="002F5583" w:rsidRDefault="00E90FAD" w:rsidP="002F5583">
      <w:pPr>
        <w:jc w:val="right"/>
      </w:pPr>
      <w:r w:rsidRPr="002F5583">
        <w:t>от 31 мая  2016 года № 120/</w:t>
      </w:r>
      <w:r w:rsidRPr="002F5583">
        <w:rPr>
          <w:lang w:val="en-US"/>
        </w:rPr>
        <w:t>III</w:t>
      </w:r>
    </w:p>
    <w:p w:rsidR="00E90FAD" w:rsidRPr="00A546C2" w:rsidRDefault="00E90FAD" w:rsidP="00E90FAD">
      <w:pPr>
        <w:jc w:val="right"/>
      </w:pPr>
    </w:p>
    <w:p w:rsidR="00E90FAD" w:rsidRPr="00AD1B07" w:rsidRDefault="00E90FAD" w:rsidP="00E90FAD">
      <w:pPr>
        <w:ind w:left="360" w:firstLine="360"/>
        <w:jc w:val="center"/>
        <w:rPr>
          <w:b/>
          <w:sz w:val="16"/>
          <w:szCs w:val="16"/>
        </w:rPr>
      </w:pPr>
      <w:r w:rsidRPr="00AD1B07">
        <w:rPr>
          <w:b/>
          <w:bCs/>
          <w:sz w:val="24"/>
          <w:szCs w:val="24"/>
        </w:rPr>
        <w:t>ИСПОЛНЕНИЕ</w:t>
      </w:r>
    </w:p>
    <w:p w:rsidR="00E90FAD" w:rsidRPr="00AD1B07" w:rsidRDefault="00E90FAD" w:rsidP="00E90FAD">
      <w:pPr>
        <w:jc w:val="center"/>
        <w:rPr>
          <w:b/>
          <w:bCs/>
          <w:sz w:val="24"/>
          <w:szCs w:val="24"/>
        </w:rPr>
      </w:pPr>
      <w:r w:rsidRPr="00AD1B07">
        <w:rPr>
          <w:b/>
          <w:bCs/>
          <w:sz w:val="24"/>
          <w:szCs w:val="24"/>
        </w:rPr>
        <w:t>ведомственной структуры расходов муниципального образования городского поселения   «поселок Нижнеангарск" в 2015 году</w:t>
      </w:r>
    </w:p>
    <w:p w:rsidR="00E90FAD" w:rsidRPr="00AD1B07" w:rsidRDefault="00E90FAD" w:rsidP="00E90FAD">
      <w:pPr>
        <w:jc w:val="center"/>
        <w:rPr>
          <w:b/>
          <w:bCs/>
          <w:sz w:val="24"/>
          <w:szCs w:val="24"/>
        </w:rPr>
      </w:pPr>
    </w:p>
    <w:tbl>
      <w:tblPr>
        <w:tblW w:w="15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851"/>
        <w:gridCol w:w="567"/>
        <w:gridCol w:w="567"/>
        <w:gridCol w:w="992"/>
        <w:gridCol w:w="709"/>
        <w:gridCol w:w="1276"/>
        <w:gridCol w:w="1418"/>
        <w:gridCol w:w="1275"/>
        <w:gridCol w:w="1276"/>
        <w:gridCol w:w="1276"/>
        <w:gridCol w:w="1276"/>
      </w:tblGrid>
      <w:tr w:rsidR="00E90FAD" w:rsidRPr="00B658E7" w:rsidTr="002F5583">
        <w:trPr>
          <w:trHeight w:val="346"/>
        </w:trPr>
        <w:tc>
          <w:tcPr>
            <w:tcW w:w="3984" w:type="dxa"/>
            <w:vMerge w:val="restart"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З</w:t>
            </w:r>
          </w:p>
        </w:tc>
        <w:tc>
          <w:tcPr>
            <w:tcW w:w="567" w:type="dxa"/>
            <w:vMerge w:val="restart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</w:t>
            </w:r>
            <w:r>
              <w:rPr>
                <w:color w:val="000000"/>
              </w:rPr>
              <w:t xml:space="preserve">очненные </w:t>
            </w:r>
            <w:r w:rsidRPr="00595EC7">
              <w:rPr>
                <w:color w:val="000000"/>
              </w:rPr>
              <w:t>бюджетные назначения</w:t>
            </w:r>
          </w:p>
        </w:tc>
        <w:tc>
          <w:tcPr>
            <w:tcW w:w="1275" w:type="dxa"/>
            <w:vMerge w:val="restart"/>
            <w:vAlign w:val="center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3828" w:type="dxa"/>
            <w:gridSpan w:val="3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E90FAD" w:rsidRPr="00B658E7" w:rsidTr="002F5583">
        <w:trPr>
          <w:trHeight w:val="408"/>
        </w:trPr>
        <w:tc>
          <w:tcPr>
            <w:tcW w:w="3984" w:type="dxa"/>
            <w:vMerge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0FAD" w:rsidRPr="00467D89" w:rsidRDefault="00E90FAD" w:rsidP="00C42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0FAD" w:rsidRDefault="00E90FAD" w:rsidP="00C42605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E90FAD" w:rsidRDefault="00E90FAD" w:rsidP="00C42605">
            <w:pPr>
              <w:jc w:val="center"/>
              <w:rPr>
                <w:bCs/>
                <w:sz w:val="22"/>
                <w:szCs w:val="22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8</w:t>
            </w:r>
            <w:r w:rsidRPr="00595EC7">
              <w:rPr>
                <w:color w:val="000000"/>
              </w:rPr>
              <w:t xml:space="preserve">– гр. </w:t>
            </w:r>
            <w:r>
              <w:rPr>
                <w:color w:val="000000"/>
              </w:rPr>
              <w:t>9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</w:p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9/</w:t>
            </w:r>
            <w:r w:rsidRPr="00595EC7">
              <w:rPr>
                <w:color w:val="000000"/>
              </w:rPr>
              <w:t xml:space="preserve"> гр.</w:t>
            </w:r>
            <w:r>
              <w:rPr>
                <w:color w:val="000000"/>
              </w:rPr>
              <w:t>7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E90FAD" w:rsidRPr="00595EC7" w:rsidRDefault="00E90FAD" w:rsidP="00C42605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E90FAD" w:rsidRPr="00B658E7" w:rsidTr="002F5583">
        <w:trPr>
          <w:trHeight w:val="345"/>
        </w:trPr>
        <w:tc>
          <w:tcPr>
            <w:tcW w:w="3984" w:type="dxa"/>
            <w:shd w:val="clear" w:color="auto" w:fill="auto"/>
            <w:vAlign w:val="center"/>
          </w:tcPr>
          <w:p w:rsidR="00E90FAD" w:rsidRPr="00CC6B08" w:rsidRDefault="00E90FAD" w:rsidP="00C42605">
            <w:pPr>
              <w:jc w:val="center"/>
            </w:pPr>
            <w:r w:rsidRPr="00CC6B08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90FAD" w:rsidRPr="00526E9E" w:rsidRDefault="00E90FAD" w:rsidP="00C42605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FAD" w:rsidRDefault="00E90FAD" w:rsidP="00C42605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90FAD" w:rsidRPr="00B658E7" w:rsidTr="002F5583">
        <w:trPr>
          <w:trHeight w:val="768"/>
        </w:trPr>
        <w:tc>
          <w:tcPr>
            <w:tcW w:w="3984" w:type="dxa"/>
            <w:shd w:val="clear" w:color="auto" w:fill="auto"/>
            <w:vAlign w:val="center"/>
          </w:tcPr>
          <w:p w:rsidR="00E90FAD" w:rsidRPr="00467D89" w:rsidRDefault="00E90FAD" w:rsidP="00C42605">
            <w:pPr>
              <w:rPr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Администрация ГП «</w:t>
            </w:r>
            <w:r>
              <w:rPr>
                <w:sz w:val="22"/>
                <w:szCs w:val="22"/>
              </w:rPr>
              <w:t>п</w:t>
            </w:r>
            <w:r w:rsidRPr="00467D89">
              <w:rPr>
                <w:sz w:val="22"/>
                <w:szCs w:val="22"/>
              </w:rPr>
              <w:t>оселок Нижнеангарск»</w:t>
            </w:r>
          </w:p>
        </w:tc>
        <w:tc>
          <w:tcPr>
            <w:tcW w:w="851" w:type="dxa"/>
            <w:shd w:val="clear" w:color="auto" w:fill="auto"/>
          </w:tcPr>
          <w:p w:rsidR="00E90FAD" w:rsidRPr="00526E9E" w:rsidRDefault="00E90FAD" w:rsidP="00C42605">
            <w:pPr>
              <w:jc w:val="center"/>
            </w:pPr>
            <w:r w:rsidRPr="00526E9E">
              <w:t>963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</w:p>
        </w:tc>
        <w:tc>
          <w:tcPr>
            <w:tcW w:w="567" w:type="dxa"/>
            <w:vAlign w:val="center"/>
          </w:tcPr>
          <w:p w:rsidR="00E90FAD" w:rsidRPr="00526E9E" w:rsidRDefault="00E90FAD" w:rsidP="00C4260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0FAD" w:rsidRPr="00526E9E" w:rsidRDefault="00E90FAD" w:rsidP="00C4260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90FAD" w:rsidRPr="005C7EB1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16516955,30</w:t>
            </w:r>
          </w:p>
        </w:tc>
        <w:tc>
          <w:tcPr>
            <w:tcW w:w="1418" w:type="dxa"/>
          </w:tcPr>
          <w:p w:rsidR="00E90FAD" w:rsidRPr="00751A66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18839935,92</w:t>
            </w:r>
          </w:p>
        </w:tc>
        <w:tc>
          <w:tcPr>
            <w:tcW w:w="1275" w:type="dxa"/>
          </w:tcPr>
          <w:p w:rsidR="00E90FAD" w:rsidRPr="00751A66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18839935,91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0,01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111,4</w:t>
            </w:r>
          </w:p>
        </w:tc>
        <w:tc>
          <w:tcPr>
            <w:tcW w:w="1276" w:type="dxa"/>
            <w:vAlign w:val="center"/>
          </w:tcPr>
          <w:p w:rsidR="00E90FAD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420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467D8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526E9E" w:rsidRDefault="00E90FAD" w:rsidP="00C42605">
            <w:pPr>
              <w:jc w:val="center"/>
              <w:outlineLvl w:val="1"/>
            </w:pPr>
            <w:r w:rsidRPr="00526E9E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526E9E" w:rsidRDefault="00E90FAD" w:rsidP="00C42605">
            <w:pPr>
              <w:jc w:val="center"/>
              <w:outlineLvl w:val="1"/>
            </w:pPr>
            <w:r w:rsidRPr="00526E9E">
              <w:t>01</w:t>
            </w:r>
          </w:p>
        </w:tc>
        <w:tc>
          <w:tcPr>
            <w:tcW w:w="567" w:type="dxa"/>
          </w:tcPr>
          <w:p w:rsidR="00E90FAD" w:rsidRPr="00526E9E" w:rsidRDefault="00E90FAD" w:rsidP="00C42605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526E9E" w:rsidRDefault="00E90FAD" w:rsidP="00C42605">
            <w:pPr>
              <w:jc w:val="center"/>
              <w:outlineLvl w:val="1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526E9E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155810" w:rsidRDefault="00E90FAD" w:rsidP="00C42605">
            <w:pPr>
              <w:jc w:val="right"/>
              <w:outlineLvl w:val="1"/>
            </w:pPr>
            <w:r>
              <w:t>7508928,00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1"/>
            </w:pPr>
            <w:r>
              <w:t>8441988,51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1"/>
            </w:pPr>
            <w:r>
              <w:t>8441988,51</w:t>
            </w:r>
          </w:p>
        </w:tc>
        <w:tc>
          <w:tcPr>
            <w:tcW w:w="1276" w:type="dxa"/>
          </w:tcPr>
          <w:p w:rsidR="00E90FAD" w:rsidRPr="007C5F90" w:rsidRDefault="00E90FAD" w:rsidP="00C42605">
            <w:pPr>
              <w:jc w:val="right"/>
              <w:outlineLvl w:val="1"/>
            </w:pPr>
            <w:r>
              <w:t>0,00</w:t>
            </w:r>
          </w:p>
        </w:tc>
        <w:tc>
          <w:tcPr>
            <w:tcW w:w="1276" w:type="dxa"/>
          </w:tcPr>
          <w:p w:rsidR="00E90FAD" w:rsidRPr="007C5F90" w:rsidRDefault="00E90FAD" w:rsidP="00C42605">
            <w:pPr>
              <w:jc w:val="center"/>
              <w:outlineLvl w:val="1"/>
            </w:pPr>
            <w:r>
              <w:t>112,4</w:t>
            </w:r>
          </w:p>
        </w:tc>
        <w:tc>
          <w:tcPr>
            <w:tcW w:w="1276" w:type="dxa"/>
          </w:tcPr>
          <w:p w:rsidR="00E90FAD" w:rsidRPr="007C5F90" w:rsidRDefault="00E90FAD" w:rsidP="00C42605">
            <w:pPr>
              <w:jc w:val="center"/>
              <w:outlineLvl w:val="1"/>
            </w:pPr>
          </w:p>
        </w:tc>
      </w:tr>
      <w:tr w:rsidR="00E90FAD" w:rsidTr="002F5583">
        <w:trPr>
          <w:trHeight w:val="630"/>
        </w:trPr>
        <w:tc>
          <w:tcPr>
            <w:tcW w:w="3984" w:type="dxa"/>
            <w:shd w:val="clear" w:color="auto" w:fill="auto"/>
          </w:tcPr>
          <w:p w:rsidR="00E90FAD" w:rsidRPr="007B528F" w:rsidRDefault="00E90FAD" w:rsidP="00C42605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B528F">
              <w:rPr>
                <w:b/>
                <w:bCs/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rPr>
                <w:b/>
                <w:bCs/>
              </w:rPr>
            </w:pPr>
            <w:r w:rsidRPr="007B528F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E90FAD" w:rsidRPr="007B528F" w:rsidRDefault="00E90FAD" w:rsidP="00C42605">
            <w:pPr>
              <w:jc w:val="center"/>
              <w:rPr>
                <w:b/>
                <w:bCs/>
              </w:rPr>
            </w:pPr>
            <w:r w:rsidRPr="007B528F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890811,94</w:t>
            </w:r>
          </w:p>
        </w:tc>
        <w:tc>
          <w:tcPr>
            <w:tcW w:w="1418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>
              <w:rPr>
                <w:b/>
                <w:bCs/>
              </w:rPr>
              <w:t>826360,48</w:t>
            </w:r>
          </w:p>
        </w:tc>
        <w:tc>
          <w:tcPr>
            <w:tcW w:w="1275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>
              <w:rPr>
                <w:b/>
                <w:bCs/>
              </w:rPr>
              <w:t>826360,48</w:t>
            </w:r>
          </w:p>
        </w:tc>
        <w:tc>
          <w:tcPr>
            <w:tcW w:w="1276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1276" w:type="dxa"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E90FAD" w:rsidRPr="009746C3" w:rsidRDefault="00E90FAD" w:rsidP="00C42605">
            <w:pPr>
              <w:rPr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90FAD" w:rsidRPr="00C200F7" w:rsidRDefault="00E90FAD" w:rsidP="00C42605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9998100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305B8E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855111,94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826360,48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826360,48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96,6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E90FAD" w:rsidRPr="009746C3" w:rsidRDefault="00E90FAD" w:rsidP="00C42605">
            <w:pPr>
              <w:rPr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90FAD" w:rsidRPr="00C200F7" w:rsidRDefault="00E90FAD" w:rsidP="00C42605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9998101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305B8E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855111,94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826360,48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826360,48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96,6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E90FAD" w:rsidRPr="009746C3" w:rsidRDefault="00E90FAD" w:rsidP="00C42605">
            <w:pPr>
              <w:rPr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9746C3">
              <w:rPr>
                <w:sz w:val="22"/>
                <w:szCs w:val="22"/>
              </w:rPr>
              <w:lastRenderedPageBreak/>
              <w:t>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 w:rsidRPr="00C200F7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90FAD" w:rsidRPr="00C200F7" w:rsidRDefault="00E90FAD" w:rsidP="00C42605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9998101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121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305B8E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855111,94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816536,28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rPr>
                <w:bCs/>
              </w:rPr>
              <w:t>816536,28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96,6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E90FAD" w:rsidRPr="009746C3" w:rsidRDefault="00E90FAD" w:rsidP="00C42605">
            <w:pPr>
              <w:rPr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90FAD" w:rsidRPr="00C200F7" w:rsidRDefault="00E90FAD" w:rsidP="00C42605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9998101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200F7" w:rsidRDefault="00E90FAD" w:rsidP="00C42605">
            <w:pPr>
              <w:jc w:val="center"/>
            </w:pPr>
            <w:r>
              <w:t>122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35700,00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9824,20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9824,20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27,5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286"/>
        </w:trPr>
        <w:tc>
          <w:tcPr>
            <w:tcW w:w="3984" w:type="dxa"/>
            <w:shd w:val="clear" w:color="auto" w:fill="auto"/>
          </w:tcPr>
          <w:p w:rsidR="00E90FAD" w:rsidRPr="007B528F" w:rsidRDefault="00E90FAD" w:rsidP="00C42605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B528F">
              <w:rPr>
                <w:b/>
                <w:bCs/>
                <w:sz w:val="22"/>
                <w:szCs w:val="22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515945,73</w:t>
            </w:r>
          </w:p>
        </w:tc>
        <w:tc>
          <w:tcPr>
            <w:tcW w:w="1418" w:type="dxa"/>
          </w:tcPr>
          <w:p w:rsidR="00E90FAD" w:rsidRPr="00997B16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634026,30</w:t>
            </w:r>
          </w:p>
        </w:tc>
        <w:tc>
          <w:tcPr>
            <w:tcW w:w="1275" w:type="dxa"/>
          </w:tcPr>
          <w:p w:rsidR="00E90FAD" w:rsidRPr="00997B16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634026,30</w:t>
            </w:r>
          </w:p>
        </w:tc>
        <w:tc>
          <w:tcPr>
            <w:tcW w:w="1276" w:type="dxa"/>
          </w:tcPr>
          <w:p w:rsidR="00E90FAD" w:rsidRPr="00367A4E" w:rsidRDefault="00E90FAD" w:rsidP="00C42605">
            <w:pPr>
              <w:jc w:val="right"/>
              <w:rPr>
                <w:b/>
              </w:rPr>
            </w:pPr>
            <w:r w:rsidRPr="00367A4E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997B16" w:rsidRDefault="00E90FAD" w:rsidP="00C4260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1276" w:type="dxa"/>
          </w:tcPr>
          <w:p w:rsidR="00E90FAD" w:rsidRPr="00997B16" w:rsidRDefault="00E90FAD" w:rsidP="00C42605">
            <w:pPr>
              <w:jc w:val="center"/>
              <w:outlineLvl w:val="2"/>
              <w:rPr>
                <w:b/>
              </w:rPr>
            </w:pPr>
          </w:p>
        </w:tc>
      </w:tr>
      <w:tr w:rsidR="00E90FAD" w:rsidTr="002F5583">
        <w:trPr>
          <w:trHeight w:val="453"/>
        </w:trPr>
        <w:tc>
          <w:tcPr>
            <w:tcW w:w="3984" w:type="dxa"/>
            <w:shd w:val="clear" w:color="auto" w:fill="auto"/>
          </w:tcPr>
          <w:p w:rsidR="00E90FAD" w:rsidRPr="00500B9D" w:rsidRDefault="00E90FAD" w:rsidP="00C42605">
            <w:pPr>
              <w:rPr>
                <w:sz w:val="22"/>
                <w:szCs w:val="22"/>
              </w:rPr>
            </w:pPr>
            <w:r w:rsidRPr="00500B9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515945,73</w:t>
            </w:r>
          </w:p>
        </w:tc>
        <w:tc>
          <w:tcPr>
            <w:tcW w:w="1418" w:type="dxa"/>
          </w:tcPr>
          <w:p w:rsidR="00E90FAD" w:rsidRPr="000415CF" w:rsidRDefault="00E90FAD" w:rsidP="00C42605">
            <w:pPr>
              <w:jc w:val="right"/>
            </w:pPr>
            <w:r>
              <w:t>634026,20</w:t>
            </w:r>
          </w:p>
        </w:tc>
        <w:tc>
          <w:tcPr>
            <w:tcW w:w="1275" w:type="dxa"/>
          </w:tcPr>
          <w:p w:rsidR="00E90FAD" w:rsidRPr="000415CF" w:rsidRDefault="00E90FAD" w:rsidP="00C42605">
            <w:pPr>
              <w:jc w:val="right"/>
            </w:pPr>
            <w:r>
              <w:t>634026,20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  <w:r>
              <w:t>122,8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</w:p>
        </w:tc>
      </w:tr>
      <w:tr w:rsidR="00E90FAD" w:rsidTr="002F5583">
        <w:trPr>
          <w:trHeight w:val="549"/>
        </w:trPr>
        <w:tc>
          <w:tcPr>
            <w:tcW w:w="3984" w:type="dxa"/>
            <w:shd w:val="clear" w:color="auto" w:fill="auto"/>
          </w:tcPr>
          <w:p w:rsidR="00E90FAD" w:rsidRPr="009D3175" w:rsidRDefault="00E90FAD" w:rsidP="00C42605">
            <w:pPr>
              <w:rPr>
                <w:color w:val="000000"/>
                <w:sz w:val="22"/>
                <w:szCs w:val="22"/>
              </w:rPr>
            </w:pPr>
            <w:r w:rsidRPr="009D3175">
              <w:rPr>
                <w:sz w:val="22"/>
                <w:szCs w:val="22"/>
              </w:rPr>
              <w:t>Расходы на обеспечение функционирования</w:t>
            </w:r>
            <w:r w:rsidRPr="009D3175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515945,73</w:t>
            </w:r>
          </w:p>
        </w:tc>
        <w:tc>
          <w:tcPr>
            <w:tcW w:w="1418" w:type="dxa"/>
          </w:tcPr>
          <w:p w:rsidR="00E90FAD" w:rsidRPr="000415CF" w:rsidRDefault="00E90FAD" w:rsidP="00C42605">
            <w:pPr>
              <w:jc w:val="right"/>
            </w:pPr>
            <w:r>
              <w:t>634026,20</w:t>
            </w:r>
          </w:p>
        </w:tc>
        <w:tc>
          <w:tcPr>
            <w:tcW w:w="1275" w:type="dxa"/>
          </w:tcPr>
          <w:p w:rsidR="00E90FAD" w:rsidRPr="000415CF" w:rsidRDefault="00E90FAD" w:rsidP="00C42605">
            <w:pPr>
              <w:jc w:val="right"/>
            </w:pPr>
            <w:r>
              <w:t>634026,20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  <w:r>
              <w:t>122,8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</w:p>
        </w:tc>
      </w:tr>
      <w:tr w:rsidR="00E90FAD" w:rsidTr="002F5583">
        <w:trPr>
          <w:trHeight w:val="273"/>
        </w:trPr>
        <w:tc>
          <w:tcPr>
            <w:tcW w:w="3984" w:type="dxa"/>
            <w:shd w:val="clear" w:color="auto" w:fill="auto"/>
            <w:vAlign w:val="center"/>
          </w:tcPr>
          <w:p w:rsidR="00E90FAD" w:rsidRPr="009746C3" w:rsidRDefault="00E90FAD" w:rsidP="00C42605">
            <w:pPr>
              <w:rPr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121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491545,73</w:t>
            </w:r>
          </w:p>
        </w:tc>
        <w:tc>
          <w:tcPr>
            <w:tcW w:w="1418" w:type="dxa"/>
          </w:tcPr>
          <w:p w:rsidR="00E90FAD" w:rsidRPr="000415CF" w:rsidRDefault="00E90FAD" w:rsidP="00C42605">
            <w:pPr>
              <w:jc w:val="right"/>
            </w:pPr>
            <w:r>
              <w:t>625769,80</w:t>
            </w:r>
          </w:p>
        </w:tc>
        <w:tc>
          <w:tcPr>
            <w:tcW w:w="1275" w:type="dxa"/>
          </w:tcPr>
          <w:p w:rsidR="00E90FAD" w:rsidRPr="000415CF" w:rsidRDefault="00E90FAD" w:rsidP="00C42605">
            <w:pPr>
              <w:jc w:val="right"/>
            </w:pPr>
            <w:r>
              <w:t>625769,80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  <w:r>
              <w:t>127,3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</w:p>
        </w:tc>
      </w:tr>
      <w:tr w:rsidR="00E90FAD" w:rsidTr="002F5583">
        <w:trPr>
          <w:trHeight w:val="323"/>
        </w:trPr>
        <w:tc>
          <w:tcPr>
            <w:tcW w:w="3984" w:type="dxa"/>
            <w:shd w:val="clear" w:color="auto" w:fill="auto"/>
          </w:tcPr>
          <w:p w:rsidR="00E90FAD" w:rsidRPr="00500B9D" w:rsidRDefault="00E90FAD" w:rsidP="00C426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746C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122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24400,00</w:t>
            </w:r>
          </w:p>
        </w:tc>
        <w:tc>
          <w:tcPr>
            <w:tcW w:w="1418" w:type="dxa"/>
          </w:tcPr>
          <w:p w:rsidR="00E90FAD" w:rsidRPr="000415CF" w:rsidRDefault="00E90FAD" w:rsidP="00C42605">
            <w:pPr>
              <w:jc w:val="right"/>
            </w:pPr>
            <w:r>
              <w:t>8256,40</w:t>
            </w:r>
          </w:p>
        </w:tc>
        <w:tc>
          <w:tcPr>
            <w:tcW w:w="1275" w:type="dxa"/>
          </w:tcPr>
          <w:p w:rsidR="00E90FAD" w:rsidRPr="000415CF" w:rsidRDefault="00E90FAD" w:rsidP="00C42605">
            <w:pPr>
              <w:jc w:val="right"/>
            </w:pPr>
            <w:r>
              <w:t>8256,40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  <w:r>
              <w:t>33,8</w:t>
            </w:r>
          </w:p>
        </w:tc>
        <w:tc>
          <w:tcPr>
            <w:tcW w:w="1276" w:type="dxa"/>
          </w:tcPr>
          <w:p w:rsidR="00E90FAD" w:rsidRPr="000415CF" w:rsidRDefault="00E90FAD" w:rsidP="00C42605">
            <w:pPr>
              <w:jc w:val="center"/>
            </w:pPr>
          </w:p>
        </w:tc>
      </w:tr>
      <w:tr w:rsidR="00E90FAD" w:rsidTr="002F5583">
        <w:trPr>
          <w:trHeight w:val="1095"/>
        </w:trPr>
        <w:tc>
          <w:tcPr>
            <w:tcW w:w="3984" w:type="dxa"/>
            <w:shd w:val="clear" w:color="auto" w:fill="auto"/>
          </w:tcPr>
          <w:p w:rsidR="00E90FAD" w:rsidRPr="007B528F" w:rsidRDefault="00E90FAD" w:rsidP="00C42605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B528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B528F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2134742,33</w:t>
            </w:r>
          </w:p>
        </w:tc>
        <w:tc>
          <w:tcPr>
            <w:tcW w:w="1418" w:type="dxa"/>
          </w:tcPr>
          <w:p w:rsidR="00E90FAD" w:rsidRPr="007B528F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2713251,48</w:t>
            </w:r>
          </w:p>
        </w:tc>
        <w:tc>
          <w:tcPr>
            <w:tcW w:w="1275" w:type="dxa"/>
          </w:tcPr>
          <w:p w:rsidR="00E90FAD" w:rsidRPr="007B528F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2713251,48</w:t>
            </w:r>
          </w:p>
        </w:tc>
        <w:tc>
          <w:tcPr>
            <w:tcW w:w="1276" w:type="dxa"/>
          </w:tcPr>
          <w:p w:rsidR="00E90FAD" w:rsidRPr="00367A4E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367A4E" w:rsidRDefault="00E90FAD" w:rsidP="00C4260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127,0</w:t>
            </w:r>
          </w:p>
        </w:tc>
        <w:tc>
          <w:tcPr>
            <w:tcW w:w="1276" w:type="dxa"/>
          </w:tcPr>
          <w:p w:rsidR="00E90FAD" w:rsidRPr="00367A4E" w:rsidRDefault="00E90FAD" w:rsidP="00C42605">
            <w:pPr>
              <w:jc w:val="center"/>
              <w:outlineLvl w:val="2"/>
              <w:rPr>
                <w:b/>
              </w:rPr>
            </w:pPr>
          </w:p>
        </w:tc>
      </w:tr>
      <w:tr w:rsidR="00E90FAD" w:rsidTr="002F5583">
        <w:trPr>
          <w:trHeight w:val="447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1124CE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2015622,88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2713251,48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2713251,48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134,6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124C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2015622,88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2713251,48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2713251,48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134,6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rPr>
                <w:sz w:val="22"/>
                <w:szCs w:val="22"/>
              </w:rPr>
            </w:pPr>
            <w:r w:rsidRPr="001124CE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121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2015622,88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2688852,35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2688852,35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134,6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1124C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122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90000,00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17981,04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17981,04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19,9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1124C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851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29119,45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5284,00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5284,00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18,1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9515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852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1134,09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1134,09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24C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3C2B0D" w:rsidRDefault="00E90FAD" w:rsidP="00C42605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3C2B0D" w:rsidRDefault="00E90FAD" w:rsidP="00C42605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t>01</w:t>
            </w:r>
          </w:p>
        </w:tc>
        <w:tc>
          <w:tcPr>
            <w:tcW w:w="567" w:type="dxa"/>
          </w:tcPr>
          <w:p w:rsidR="00E90FAD" w:rsidRPr="003C2B0D" w:rsidRDefault="00E90FAD" w:rsidP="00C42605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3C2B0D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3C2B0D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3C2B0D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14362,00</w:t>
            </w:r>
          </w:p>
        </w:tc>
        <w:tc>
          <w:tcPr>
            <w:tcW w:w="1418" w:type="dxa"/>
          </w:tcPr>
          <w:p w:rsidR="00E90FAD" w:rsidRPr="003C2B0D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14362,00</w:t>
            </w:r>
          </w:p>
        </w:tc>
        <w:tc>
          <w:tcPr>
            <w:tcW w:w="1275" w:type="dxa"/>
          </w:tcPr>
          <w:p w:rsidR="00E90FAD" w:rsidRPr="003C2B0D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14362,00</w:t>
            </w:r>
          </w:p>
        </w:tc>
        <w:tc>
          <w:tcPr>
            <w:tcW w:w="1276" w:type="dxa"/>
          </w:tcPr>
          <w:p w:rsidR="00E90FAD" w:rsidRPr="00367A4E" w:rsidRDefault="00E90FAD" w:rsidP="00C42605">
            <w:pPr>
              <w:jc w:val="right"/>
              <w:rPr>
                <w:b/>
              </w:rPr>
            </w:pPr>
            <w:r w:rsidRPr="00367A4E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371007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E90FAD" w:rsidRPr="003C2B0D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1124CE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4C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127ED2" w:rsidRDefault="00E90FAD" w:rsidP="00C42605">
            <w:pPr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9998100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3C2B0D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2B0D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rPr>
                <w:sz w:val="21"/>
                <w:szCs w:val="21"/>
              </w:rP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17"/>
        </w:trPr>
        <w:tc>
          <w:tcPr>
            <w:tcW w:w="3984" w:type="dxa"/>
            <w:shd w:val="clear" w:color="auto" w:fill="auto"/>
          </w:tcPr>
          <w:p w:rsidR="00E90FAD" w:rsidRPr="00080DE9" w:rsidRDefault="00E90FAD" w:rsidP="00C42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DE9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080DE9" w:rsidRDefault="00E90FAD" w:rsidP="00C42605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2"/>
            </w:pPr>
            <w:r>
              <w:rPr>
                <w:sz w:val="21"/>
                <w:szCs w:val="21"/>
              </w:rP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14362,00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7B528F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7B528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 w:rsidRPr="007B528F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 w:rsidRPr="007B528F">
              <w:rPr>
                <w:b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 w:rsidRPr="007B528F">
              <w:rPr>
                <w:b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7B528F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B528F">
              <w:rPr>
                <w:b/>
                <w:bCs/>
              </w:rPr>
              <w:t>00 000,00 </w:t>
            </w:r>
          </w:p>
        </w:tc>
        <w:tc>
          <w:tcPr>
            <w:tcW w:w="1418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251959,54</w:t>
            </w:r>
          </w:p>
        </w:tc>
        <w:tc>
          <w:tcPr>
            <w:tcW w:w="1275" w:type="dxa"/>
          </w:tcPr>
          <w:p w:rsidR="00E90FAD" w:rsidRPr="007B528F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251959,54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 w:rsidRPr="00F512DE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83,9</w:t>
            </w:r>
          </w:p>
        </w:tc>
        <w:tc>
          <w:tcPr>
            <w:tcW w:w="1276" w:type="dxa"/>
          </w:tcPr>
          <w:p w:rsidR="00E90FAD" w:rsidRPr="007B528F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sz w:val="22"/>
                <w:szCs w:val="22"/>
              </w:rPr>
            </w:pPr>
            <w:r w:rsidRPr="00D626F3">
              <w:rPr>
                <w:sz w:val="22"/>
                <w:szCs w:val="22"/>
              </w:rPr>
              <w:t>Резервные фонды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D626F3">
              <w:rPr>
                <w:bCs/>
              </w:rPr>
              <w:t>00 000,00 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83,9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sz w:val="22"/>
                <w:szCs w:val="22"/>
              </w:rPr>
            </w:pPr>
            <w:r w:rsidRPr="00D626F3">
              <w:rPr>
                <w:color w:val="000000"/>
                <w:sz w:val="22"/>
                <w:szCs w:val="22"/>
              </w:rPr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 w:rsidRPr="00D626F3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D626F3">
              <w:rPr>
                <w:bCs/>
              </w:rPr>
              <w:t xml:space="preserve"> 000,00 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251,9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870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 w:rsidRPr="00D626F3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D626F3">
              <w:rPr>
                <w:bCs/>
              </w:rPr>
              <w:t xml:space="preserve"> 000,00 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251959,54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251,9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sz w:val="22"/>
                <w:szCs w:val="22"/>
              </w:rPr>
            </w:pPr>
            <w:r w:rsidRPr="00D626F3">
              <w:rPr>
                <w:color w:val="000000"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 w:rsidRPr="00D626F3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D626F3">
              <w:rPr>
                <w:bCs/>
              </w:rPr>
              <w:t>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870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 w:rsidRPr="00D626F3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D626F3">
              <w:rPr>
                <w:bCs/>
              </w:rPr>
              <w:t xml:space="preserve"> 000,00 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sz w:val="22"/>
                <w:szCs w:val="22"/>
              </w:rPr>
            </w:pPr>
            <w:r w:rsidRPr="00D626F3">
              <w:rPr>
                <w:color w:val="000000"/>
                <w:sz w:val="22"/>
                <w:szCs w:val="22"/>
              </w:rPr>
              <w:t xml:space="preserve">Резервный фонд администрации по ликвидации чрезвычайных ситуаций и </w:t>
            </w:r>
            <w:r w:rsidRPr="00D626F3">
              <w:rPr>
                <w:color w:val="000000"/>
                <w:sz w:val="22"/>
                <w:szCs w:val="22"/>
              </w:rPr>
              <w:lastRenderedPageBreak/>
              <w:t>последствий стихийных бедствий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Pr="00D626F3">
              <w:rPr>
                <w:bCs/>
              </w:rPr>
              <w:t> 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E90FAD" w:rsidRPr="00D626F3" w:rsidRDefault="00E90FAD" w:rsidP="00C426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E90FAD" w:rsidRPr="00D626F3" w:rsidRDefault="00E90FAD" w:rsidP="00C42605">
            <w:pPr>
              <w:jc w:val="right"/>
            </w:pPr>
            <w:r w:rsidRPr="00D626F3"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9998603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</w:pPr>
            <w:r>
              <w:t>870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D626F3" w:rsidRDefault="00E90FAD" w:rsidP="00C42605">
            <w:pPr>
              <w:jc w:val="right"/>
              <w:rPr>
                <w:bCs/>
              </w:rPr>
            </w:pPr>
            <w:r w:rsidRPr="00D626F3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D626F3">
              <w:rPr>
                <w:bCs/>
              </w:rPr>
              <w:t xml:space="preserve"> 000,00 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7F62EE" w:rsidRDefault="00E90FAD" w:rsidP="00C42605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F62EE">
              <w:rPr>
                <w:b/>
                <w:bCs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01</w:t>
            </w:r>
          </w:p>
        </w:tc>
        <w:tc>
          <w:tcPr>
            <w:tcW w:w="567" w:type="dxa"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7F62EE" w:rsidRDefault="00E90FAD" w:rsidP="00C42605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3653066,00</w:t>
            </w:r>
          </w:p>
        </w:tc>
        <w:tc>
          <w:tcPr>
            <w:tcW w:w="1418" w:type="dxa"/>
          </w:tcPr>
          <w:p w:rsidR="00E90FAD" w:rsidRPr="007F62EE" w:rsidRDefault="00E90FAD" w:rsidP="00C42605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4002028,81</w:t>
            </w:r>
          </w:p>
        </w:tc>
        <w:tc>
          <w:tcPr>
            <w:tcW w:w="1275" w:type="dxa"/>
          </w:tcPr>
          <w:p w:rsidR="00E90FAD" w:rsidRPr="007F62EE" w:rsidRDefault="00E90FAD" w:rsidP="00C42605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4002028,81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 w:rsidRPr="00F512DE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109,5</w:t>
            </w:r>
          </w:p>
        </w:tc>
        <w:tc>
          <w:tcPr>
            <w:tcW w:w="1276" w:type="dxa"/>
          </w:tcPr>
          <w:p w:rsidR="00E90FAD" w:rsidRPr="007F62EE" w:rsidRDefault="00E90FAD" w:rsidP="00C42605">
            <w:pPr>
              <w:jc w:val="center"/>
              <w:outlineLvl w:val="2"/>
              <w:rPr>
                <w:b/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5F3F12" w:rsidRDefault="00E90FAD" w:rsidP="00C42605">
            <w:pPr>
              <w:outlineLvl w:val="2"/>
              <w:rPr>
                <w:bCs/>
                <w:sz w:val="22"/>
                <w:szCs w:val="22"/>
              </w:rPr>
            </w:pPr>
            <w:r w:rsidRPr="005F3F12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C133FC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9998400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3498475,00</w:t>
            </w:r>
          </w:p>
        </w:tc>
        <w:tc>
          <w:tcPr>
            <w:tcW w:w="1418" w:type="dxa"/>
          </w:tcPr>
          <w:p w:rsidR="00E90FAD" w:rsidRPr="001E22A5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3910047,16</w:t>
            </w:r>
          </w:p>
        </w:tc>
        <w:tc>
          <w:tcPr>
            <w:tcW w:w="1275" w:type="dxa"/>
          </w:tcPr>
          <w:p w:rsidR="00E90FAD" w:rsidRPr="001E22A5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3910047,16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111,7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5F3F12" w:rsidRDefault="00E90FAD" w:rsidP="00C42605">
            <w:pPr>
              <w:outlineLvl w:val="2"/>
              <w:rPr>
                <w:bCs/>
                <w:sz w:val="22"/>
                <w:szCs w:val="22"/>
              </w:rPr>
            </w:pPr>
            <w:r w:rsidRPr="005F3F12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C133FC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9998400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611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3498475,00</w:t>
            </w:r>
          </w:p>
        </w:tc>
        <w:tc>
          <w:tcPr>
            <w:tcW w:w="1418" w:type="dxa"/>
          </w:tcPr>
          <w:p w:rsidR="00E90FAD" w:rsidRPr="001E22A5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3910047,16</w:t>
            </w:r>
          </w:p>
        </w:tc>
        <w:tc>
          <w:tcPr>
            <w:tcW w:w="1275" w:type="dxa"/>
          </w:tcPr>
          <w:p w:rsidR="00E90FAD" w:rsidRPr="001E22A5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3910047,16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111,7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E90FAD" w:rsidRPr="005F3F12" w:rsidRDefault="00E90FAD" w:rsidP="00C42605">
            <w:pPr>
              <w:rPr>
                <w:sz w:val="22"/>
                <w:szCs w:val="22"/>
              </w:rPr>
            </w:pPr>
            <w:r w:rsidRPr="005F3F12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C133FC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100000,00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64681,65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64681,65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64,6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E90FAD" w:rsidRPr="00080DE9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Pr="00C133FC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133FC" w:rsidRDefault="00E90FAD" w:rsidP="00C42605">
            <w:pPr>
              <w:jc w:val="center"/>
              <w:outlineLvl w:val="2"/>
            </w:pPr>
            <w: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830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100000,00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64681,65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64681,65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64,6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E90FAD" w:rsidRPr="00080DE9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образований 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9994000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54591,00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27300,00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27300,00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E90FAD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9994304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2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54591,00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27300,00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27300,00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</w:tcPr>
          <w:p w:rsidR="00E90FAD" w:rsidRPr="001E22A5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outlineLvl w:val="1"/>
              <w:rPr>
                <w:bCs/>
                <w:sz w:val="22"/>
                <w:szCs w:val="22"/>
              </w:rPr>
            </w:pPr>
            <w:r w:rsidRPr="00467D8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 w:rsidRPr="0042628D">
              <w:t>02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21A1A" w:rsidRDefault="00E90FAD" w:rsidP="00C42605">
            <w:pPr>
              <w:jc w:val="right"/>
              <w:outlineLvl w:val="1"/>
            </w:pPr>
            <w:r w:rsidRPr="00D21A1A">
              <w:t>264900,00</w:t>
            </w:r>
          </w:p>
        </w:tc>
        <w:tc>
          <w:tcPr>
            <w:tcW w:w="1418" w:type="dxa"/>
          </w:tcPr>
          <w:p w:rsidR="00E90FAD" w:rsidRPr="00477AC2" w:rsidRDefault="00E90FAD" w:rsidP="00C42605">
            <w:pPr>
              <w:jc w:val="right"/>
              <w:outlineLvl w:val="1"/>
            </w:pPr>
            <w:r>
              <w:t>280100,00</w:t>
            </w:r>
          </w:p>
        </w:tc>
        <w:tc>
          <w:tcPr>
            <w:tcW w:w="1275" w:type="dxa"/>
          </w:tcPr>
          <w:p w:rsidR="00E90FAD" w:rsidRPr="00477AC2" w:rsidRDefault="00E90FAD" w:rsidP="00C42605">
            <w:pPr>
              <w:jc w:val="right"/>
              <w:outlineLvl w:val="1"/>
            </w:pPr>
            <w:r>
              <w:t>280100,00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477AC2" w:rsidRDefault="00E90FAD" w:rsidP="00C42605">
            <w:pPr>
              <w:jc w:val="center"/>
              <w:outlineLvl w:val="1"/>
            </w:pPr>
            <w:r>
              <w:t>105,7</w:t>
            </w:r>
          </w:p>
        </w:tc>
        <w:tc>
          <w:tcPr>
            <w:tcW w:w="1276" w:type="dxa"/>
          </w:tcPr>
          <w:p w:rsidR="00E90FAD" w:rsidRPr="00477AC2" w:rsidRDefault="00E90FAD" w:rsidP="00C42605">
            <w:pPr>
              <w:jc w:val="center"/>
              <w:outlineLvl w:val="1"/>
            </w:pPr>
          </w:p>
        </w:tc>
      </w:tr>
      <w:tr w:rsidR="00E90FAD" w:rsidTr="002F5583">
        <w:trPr>
          <w:trHeight w:val="537"/>
        </w:trPr>
        <w:tc>
          <w:tcPr>
            <w:tcW w:w="3984" w:type="dxa"/>
            <w:shd w:val="clear" w:color="auto" w:fill="auto"/>
          </w:tcPr>
          <w:p w:rsidR="00E90FAD" w:rsidRPr="007F62EE" w:rsidRDefault="00E90FAD" w:rsidP="00C42605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7F62EE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02</w:t>
            </w:r>
          </w:p>
        </w:tc>
        <w:tc>
          <w:tcPr>
            <w:tcW w:w="567" w:type="dxa"/>
          </w:tcPr>
          <w:p w:rsidR="00E90FAD" w:rsidRPr="007F62EE" w:rsidRDefault="00E90FAD" w:rsidP="00C42605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21A1A" w:rsidRDefault="00E90FAD" w:rsidP="00C42605">
            <w:pPr>
              <w:jc w:val="right"/>
              <w:rPr>
                <w:b/>
              </w:rPr>
            </w:pPr>
            <w:r w:rsidRPr="00D21A1A">
              <w:rPr>
                <w:b/>
              </w:rPr>
              <w:t>264900,00</w:t>
            </w:r>
          </w:p>
        </w:tc>
        <w:tc>
          <w:tcPr>
            <w:tcW w:w="1418" w:type="dxa"/>
          </w:tcPr>
          <w:p w:rsidR="00E90FAD" w:rsidRPr="006533D2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280100,00</w:t>
            </w:r>
          </w:p>
        </w:tc>
        <w:tc>
          <w:tcPr>
            <w:tcW w:w="1275" w:type="dxa"/>
          </w:tcPr>
          <w:p w:rsidR="00E90FAD" w:rsidRPr="006533D2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280099,99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 w:rsidRPr="00F512DE">
              <w:rPr>
                <w:b/>
              </w:rPr>
              <w:t>0,0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90FAD" w:rsidRPr="006533D2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105,7</w:t>
            </w:r>
          </w:p>
        </w:tc>
        <w:tc>
          <w:tcPr>
            <w:tcW w:w="1276" w:type="dxa"/>
          </w:tcPr>
          <w:p w:rsidR="00E90FAD" w:rsidRPr="006533D2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7D8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02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9995118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264900,00</w:t>
            </w:r>
          </w:p>
        </w:tc>
        <w:tc>
          <w:tcPr>
            <w:tcW w:w="1418" w:type="dxa"/>
          </w:tcPr>
          <w:p w:rsidR="00E90FAD" w:rsidRPr="00F27071" w:rsidRDefault="00E90FAD" w:rsidP="00C42605">
            <w:pPr>
              <w:jc w:val="right"/>
            </w:pPr>
            <w:r>
              <w:t>280100,00</w:t>
            </w:r>
          </w:p>
        </w:tc>
        <w:tc>
          <w:tcPr>
            <w:tcW w:w="1275" w:type="dxa"/>
          </w:tcPr>
          <w:p w:rsidR="00E90FAD" w:rsidRPr="00F27071" w:rsidRDefault="00E90FAD" w:rsidP="00C42605">
            <w:pPr>
              <w:jc w:val="right"/>
            </w:pPr>
            <w:r>
              <w:t>280099,99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</w:t>
            </w:r>
            <w:r>
              <w:t>1</w:t>
            </w:r>
          </w:p>
        </w:tc>
        <w:tc>
          <w:tcPr>
            <w:tcW w:w="1276" w:type="dxa"/>
          </w:tcPr>
          <w:p w:rsidR="00E90FAD" w:rsidRPr="00F27071" w:rsidRDefault="00E90FAD" w:rsidP="00C42605">
            <w:pPr>
              <w:jc w:val="center"/>
            </w:pPr>
            <w:r>
              <w:t>105,7</w:t>
            </w:r>
          </w:p>
        </w:tc>
        <w:tc>
          <w:tcPr>
            <w:tcW w:w="1276" w:type="dxa"/>
          </w:tcPr>
          <w:p w:rsidR="00E90FAD" w:rsidRPr="00F27071" w:rsidRDefault="00E90FAD" w:rsidP="00C42605">
            <w:pPr>
              <w:jc w:val="center"/>
            </w:pPr>
          </w:p>
        </w:tc>
      </w:tr>
      <w:tr w:rsidR="00E90FAD" w:rsidTr="002F5583">
        <w:trPr>
          <w:trHeight w:val="360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B44C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02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9995118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1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264900,00</w:t>
            </w:r>
          </w:p>
        </w:tc>
        <w:tc>
          <w:tcPr>
            <w:tcW w:w="1418" w:type="dxa"/>
          </w:tcPr>
          <w:p w:rsidR="00E90FAD" w:rsidRPr="00F27071" w:rsidRDefault="00E90FAD" w:rsidP="00C42605">
            <w:pPr>
              <w:jc w:val="right"/>
            </w:pPr>
            <w:r>
              <w:t>280100,00</w:t>
            </w:r>
          </w:p>
        </w:tc>
        <w:tc>
          <w:tcPr>
            <w:tcW w:w="1275" w:type="dxa"/>
          </w:tcPr>
          <w:p w:rsidR="00E90FAD" w:rsidRPr="00F27071" w:rsidRDefault="00E90FAD" w:rsidP="00C42605">
            <w:pPr>
              <w:jc w:val="right"/>
            </w:pPr>
            <w:r>
              <w:t>280099,99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</w:t>
            </w:r>
            <w:r>
              <w:t>1</w:t>
            </w:r>
          </w:p>
        </w:tc>
        <w:tc>
          <w:tcPr>
            <w:tcW w:w="1276" w:type="dxa"/>
          </w:tcPr>
          <w:p w:rsidR="00E90FAD" w:rsidRPr="00F27071" w:rsidRDefault="00E90FAD" w:rsidP="00C42605">
            <w:pPr>
              <w:jc w:val="center"/>
            </w:pPr>
            <w:r>
              <w:t>105,7</w:t>
            </w:r>
          </w:p>
        </w:tc>
        <w:tc>
          <w:tcPr>
            <w:tcW w:w="1276" w:type="dxa"/>
          </w:tcPr>
          <w:p w:rsidR="00E90FAD" w:rsidRPr="00F27071" w:rsidRDefault="00E90FAD" w:rsidP="00C42605">
            <w:pPr>
              <w:jc w:val="center"/>
            </w:pPr>
          </w:p>
        </w:tc>
      </w:tr>
      <w:tr w:rsidR="00E90FAD" w:rsidTr="002F5583">
        <w:trPr>
          <w:trHeight w:val="83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7D89">
              <w:rPr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03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3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95078,00</w:t>
            </w:r>
          </w:p>
        </w:tc>
        <w:tc>
          <w:tcPr>
            <w:tcW w:w="1418" w:type="dxa"/>
          </w:tcPr>
          <w:p w:rsidR="00E90FAD" w:rsidRPr="00477AC2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5" w:type="dxa"/>
          </w:tcPr>
          <w:p w:rsidR="00E90FAD" w:rsidRPr="00477AC2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477AC2" w:rsidRDefault="00E90FAD" w:rsidP="00C42605">
            <w:pPr>
              <w:jc w:val="center"/>
            </w:pPr>
            <w:r>
              <w:t>47,7</w:t>
            </w:r>
          </w:p>
        </w:tc>
        <w:tc>
          <w:tcPr>
            <w:tcW w:w="1276" w:type="dxa"/>
          </w:tcPr>
          <w:p w:rsidR="00E90FAD" w:rsidRPr="00477AC2" w:rsidRDefault="00E90FAD" w:rsidP="00C42605">
            <w:pPr>
              <w:jc w:val="center"/>
            </w:pPr>
          </w:p>
        </w:tc>
      </w:tr>
      <w:tr w:rsidR="00E90FAD" w:rsidTr="002F5583">
        <w:trPr>
          <w:trHeight w:val="853"/>
        </w:trPr>
        <w:tc>
          <w:tcPr>
            <w:tcW w:w="3984" w:type="dxa"/>
            <w:shd w:val="clear" w:color="auto" w:fill="auto"/>
          </w:tcPr>
          <w:p w:rsidR="00E90FAD" w:rsidRPr="007F62EE" w:rsidRDefault="00E90FAD" w:rsidP="00C42605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7F62EE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567" w:type="dxa"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FF774B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45078,00</w:t>
            </w:r>
          </w:p>
        </w:tc>
        <w:tc>
          <w:tcPr>
            <w:tcW w:w="1418" w:type="dxa"/>
          </w:tcPr>
          <w:p w:rsidR="00E90FAD" w:rsidRPr="00FF774B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45078,00</w:t>
            </w:r>
          </w:p>
        </w:tc>
        <w:tc>
          <w:tcPr>
            <w:tcW w:w="1275" w:type="dxa"/>
          </w:tcPr>
          <w:p w:rsidR="00E90FAD" w:rsidRPr="00FF774B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45078,00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 w:rsidRPr="00F512DE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81438D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E90FAD" w:rsidRPr="0081438D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67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7D89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9994000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29091A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E90FAD" w:rsidRPr="0029091A" w:rsidRDefault="00E90FAD" w:rsidP="00C42605">
            <w:pPr>
              <w:jc w:val="center"/>
            </w:pPr>
          </w:p>
        </w:tc>
      </w:tr>
      <w:tr w:rsidR="00E90FAD" w:rsidTr="002F5583">
        <w:trPr>
          <w:trHeight w:val="507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E90FAD" w:rsidRPr="0042628D" w:rsidRDefault="00E90FAD" w:rsidP="00C42605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9994302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45078,00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507"/>
        </w:trPr>
        <w:tc>
          <w:tcPr>
            <w:tcW w:w="3984" w:type="dxa"/>
            <w:shd w:val="clear" w:color="auto" w:fill="auto"/>
            <w:vAlign w:val="center"/>
          </w:tcPr>
          <w:p w:rsidR="00E90FAD" w:rsidRPr="002369CA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2369C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567" w:type="dxa"/>
          </w:tcPr>
          <w:p w:rsidR="00E90FAD" w:rsidRPr="007F62EE" w:rsidRDefault="00E90FAD" w:rsidP="00C42605">
            <w:pPr>
              <w:jc w:val="center"/>
              <w:outlineLvl w:val="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2369CA" w:rsidRDefault="00E90FAD" w:rsidP="00C42605">
            <w:pPr>
              <w:jc w:val="right"/>
              <w:rPr>
                <w:b/>
              </w:rPr>
            </w:pPr>
            <w:r w:rsidRPr="002369CA">
              <w:rPr>
                <w:b/>
              </w:rP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507"/>
        </w:trPr>
        <w:tc>
          <w:tcPr>
            <w:tcW w:w="3984" w:type="dxa"/>
            <w:shd w:val="clear" w:color="auto" w:fill="auto"/>
          </w:tcPr>
          <w:p w:rsidR="00E90FAD" w:rsidRPr="002369CA" w:rsidRDefault="00E90FAD" w:rsidP="00C426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369CA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3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507"/>
        </w:trPr>
        <w:tc>
          <w:tcPr>
            <w:tcW w:w="3984" w:type="dxa"/>
            <w:shd w:val="clear" w:color="auto" w:fill="auto"/>
          </w:tcPr>
          <w:p w:rsidR="00E90FAD" w:rsidRPr="002369CA" w:rsidRDefault="00E90FAD" w:rsidP="00C426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369CA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2369CA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3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42628D" w:rsidRDefault="00E90FAD" w:rsidP="00C42605">
            <w:pPr>
              <w:jc w:val="center"/>
              <w:outlineLvl w:val="3"/>
            </w:pPr>
            <w: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3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81438D" w:rsidRDefault="00E90FAD" w:rsidP="00C42605">
            <w:pPr>
              <w:rPr>
                <w:sz w:val="22"/>
                <w:szCs w:val="22"/>
              </w:rPr>
            </w:pPr>
            <w:r w:rsidRPr="0081438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E90FAD" w:rsidRPr="0081438D" w:rsidRDefault="00E90FAD" w:rsidP="00C42605">
            <w:pPr>
              <w:jc w:val="center"/>
              <w:outlineLvl w:val="3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81438D" w:rsidRDefault="00E90FAD" w:rsidP="00C42605">
            <w:pPr>
              <w:jc w:val="right"/>
            </w:pPr>
            <w:r>
              <w:t>1016607,30</w:t>
            </w:r>
          </w:p>
        </w:tc>
        <w:tc>
          <w:tcPr>
            <w:tcW w:w="1418" w:type="dxa"/>
          </w:tcPr>
          <w:p w:rsidR="00E90FAD" w:rsidRPr="0081438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5" w:type="dxa"/>
          </w:tcPr>
          <w:p w:rsidR="00E90FAD" w:rsidRPr="0081438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Pr="0081438D" w:rsidRDefault="00E90FAD" w:rsidP="00C42605">
            <w:pPr>
              <w:jc w:val="center"/>
            </w:pPr>
            <w:r>
              <w:t>107,9</w:t>
            </w:r>
          </w:p>
        </w:tc>
        <w:tc>
          <w:tcPr>
            <w:tcW w:w="1276" w:type="dxa"/>
          </w:tcPr>
          <w:p w:rsidR="00E90FAD" w:rsidRPr="0081438D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0E4345" w:rsidRDefault="00E90FAD" w:rsidP="00C42605">
            <w:pPr>
              <w:rPr>
                <w:b/>
                <w:sz w:val="22"/>
                <w:szCs w:val="22"/>
              </w:rPr>
            </w:pPr>
            <w:r w:rsidRPr="000E434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0D52FD" w:rsidRDefault="00E90FAD" w:rsidP="00C42605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D52FD" w:rsidRDefault="00E90FAD" w:rsidP="00C42605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04</w:t>
            </w:r>
          </w:p>
        </w:tc>
        <w:tc>
          <w:tcPr>
            <w:tcW w:w="567" w:type="dxa"/>
          </w:tcPr>
          <w:p w:rsidR="00E90FAD" w:rsidRPr="000D52FD" w:rsidRDefault="00E90FAD" w:rsidP="00C42605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0D52FD" w:rsidRDefault="00E90FAD" w:rsidP="00C42605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0D52FD" w:rsidRDefault="00E90FAD" w:rsidP="00C42605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D21A1A" w:rsidRDefault="00E90FAD" w:rsidP="00C42605">
            <w:pPr>
              <w:jc w:val="right"/>
              <w:rPr>
                <w:b/>
              </w:rPr>
            </w:pPr>
            <w:r w:rsidRPr="00D21A1A">
              <w:rPr>
                <w:b/>
              </w:rPr>
              <w:t>1016607,30</w:t>
            </w:r>
          </w:p>
        </w:tc>
        <w:tc>
          <w:tcPr>
            <w:tcW w:w="1418" w:type="dxa"/>
          </w:tcPr>
          <w:p w:rsidR="00E90FAD" w:rsidRPr="000D52FD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1096981,33</w:t>
            </w:r>
          </w:p>
        </w:tc>
        <w:tc>
          <w:tcPr>
            <w:tcW w:w="1275" w:type="dxa"/>
          </w:tcPr>
          <w:p w:rsidR="00E90FAD" w:rsidRPr="000D52FD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1096981,33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E82367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107,9</w:t>
            </w:r>
          </w:p>
        </w:tc>
        <w:tc>
          <w:tcPr>
            <w:tcW w:w="1276" w:type="dxa"/>
          </w:tcPr>
          <w:p w:rsidR="00E90FAD" w:rsidRPr="000D52FD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0E4345" w:rsidRDefault="00E90FAD" w:rsidP="00C42605">
            <w:pPr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>
              <w:t>9998220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1016607,30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107,9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0E4345" w:rsidRDefault="00E90FAD" w:rsidP="00C426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1438D" w:rsidRDefault="00E90FAD" w:rsidP="00C42605">
            <w:pPr>
              <w:jc w:val="center"/>
              <w:outlineLvl w:val="3"/>
            </w:pPr>
            <w:r>
              <w:t>9998220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3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1016607,30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1096981,33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107,9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outlineLvl w:val="4"/>
              <w:rPr>
                <w:bCs/>
                <w:sz w:val="22"/>
                <w:szCs w:val="22"/>
              </w:rPr>
            </w:pPr>
            <w:r w:rsidRPr="00467D8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A4014C" w:rsidRDefault="00E90FAD" w:rsidP="00C42605">
            <w:pPr>
              <w:jc w:val="center"/>
              <w:outlineLvl w:val="4"/>
            </w:pPr>
            <w:r w:rsidRPr="00A4014C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A4014C" w:rsidRDefault="00E90FAD" w:rsidP="00C42605">
            <w:pPr>
              <w:jc w:val="center"/>
              <w:outlineLvl w:val="4"/>
            </w:pPr>
            <w:r w:rsidRPr="00A4014C">
              <w:t>05</w:t>
            </w:r>
          </w:p>
        </w:tc>
        <w:tc>
          <w:tcPr>
            <w:tcW w:w="567" w:type="dxa"/>
          </w:tcPr>
          <w:p w:rsidR="00E90FAD" w:rsidRPr="00A4014C" w:rsidRDefault="00E90FAD" w:rsidP="00C42605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A4014C" w:rsidRDefault="00E90FAD" w:rsidP="00C42605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A4014C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A4014C" w:rsidRDefault="00E90FAD" w:rsidP="00C42605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2361442,00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3491202,69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3491202,69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147,8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  <w:rPr>
                <w:color w:val="000000"/>
              </w:rPr>
            </w:pPr>
          </w:p>
        </w:tc>
      </w:tr>
      <w:tr w:rsidR="00E90FAD" w:rsidRPr="005C7EB1" w:rsidTr="002F5583">
        <w:trPr>
          <w:trHeight w:val="331"/>
        </w:trPr>
        <w:tc>
          <w:tcPr>
            <w:tcW w:w="3984" w:type="dxa"/>
            <w:shd w:val="clear" w:color="auto" w:fill="auto"/>
          </w:tcPr>
          <w:p w:rsidR="00E90FAD" w:rsidRPr="00FF774B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 w:rsidRPr="00FF774B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EB3508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EB3508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E4345" w:rsidRDefault="00E90FAD" w:rsidP="00C4260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2361442,00</w:t>
            </w:r>
          </w:p>
        </w:tc>
        <w:tc>
          <w:tcPr>
            <w:tcW w:w="1418" w:type="dxa"/>
          </w:tcPr>
          <w:p w:rsidR="00E90FAD" w:rsidRPr="00EB3508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3491202,69</w:t>
            </w:r>
          </w:p>
        </w:tc>
        <w:tc>
          <w:tcPr>
            <w:tcW w:w="1275" w:type="dxa"/>
          </w:tcPr>
          <w:p w:rsidR="00E90FAD" w:rsidRPr="00EB3508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3491202,69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EB3508" w:rsidRDefault="00E90FAD" w:rsidP="00C4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147,8</w:t>
            </w:r>
          </w:p>
        </w:tc>
        <w:tc>
          <w:tcPr>
            <w:tcW w:w="1276" w:type="dxa"/>
          </w:tcPr>
          <w:p w:rsidR="00E90FAD" w:rsidRPr="00EB3508" w:rsidRDefault="00E90FAD" w:rsidP="00C42605">
            <w:pPr>
              <w:jc w:val="center"/>
              <w:rPr>
                <w:b/>
                <w:bCs/>
              </w:rPr>
            </w:pPr>
          </w:p>
        </w:tc>
      </w:tr>
      <w:tr w:rsidR="00E90FAD" w:rsidRPr="005C7EB1" w:rsidTr="002F5583">
        <w:trPr>
          <w:trHeight w:val="331"/>
        </w:trPr>
        <w:tc>
          <w:tcPr>
            <w:tcW w:w="3984" w:type="dxa"/>
            <w:shd w:val="clear" w:color="auto" w:fill="auto"/>
          </w:tcPr>
          <w:p w:rsidR="00E90FAD" w:rsidRPr="00FF774B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ТОС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D80D0D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</w:t>
            </w:r>
            <w:r w:rsidRPr="00D80D0D">
              <w:rPr>
                <w:b/>
              </w:rPr>
              <w:t xml:space="preserve"> 7403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E04017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E90FAD" w:rsidRPr="00E04017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  <w:r w:rsidRPr="00E04017">
              <w:rPr>
                <w:b/>
                <w:bCs/>
              </w:rPr>
              <w:t>000,00</w:t>
            </w:r>
          </w:p>
        </w:tc>
        <w:tc>
          <w:tcPr>
            <w:tcW w:w="1275" w:type="dxa"/>
          </w:tcPr>
          <w:p w:rsidR="00E90FAD" w:rsidRPr="00E04017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  <w:r w:rsidRPr="00E04017">
              <w:rPr>
                <w:b/>
                <w:bCs/>
              </w:rPr>
              <w:t>000,00</w:t>
            </w:r>
          </w:p>
        </w:tc>
        <w:tc>
          <w:tcPr>
            <w:tcW w:w="1276" w:type="dxa"/>
          </w:tcPr>
          <w:p w:rsidR="00E90FAD" w:rsidRPr="00F512DE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E04017" w:rsidRDefault="00E90FAD" w:rsidP="00C4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E90FAD" w:rsidRPr="00E04017" w:rsidRDefault="00E90FAD" w:rsidP="00C42605">
            <w:pPr>
              <w:jc w:val="center"/>
              <w:rPr>
                <w:b/>
                <w:bCs/>
              </w:rPr>
            </w:pPr>
          </w:p>
        </w:tc>
      </w:tr>
      <w:tr w:rsidR="00E90FAD" w:rsidRPr="005C7EB1" w:rsidTr="002F5583">
        <w:trPr>
          <w:trHeight w:val="331"/>
        </w:trPr>
        <w:tc>
          <w:tcPr>
            <w:tcW w:w="3984" w:type="dxa"/>
            <w:shd w:val="clear" w:color="auto" w:fill="auto"/>
          </w:tcPr>
          <w:p w:rsidR="00E90FAD" w:rsidRPr="00FF774B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A16B70" w:rsidRDefault="00E90FAD" w:rsidP="00C42605">
            <w:pPr>
              <w:jc w:val="center"/>
              <w:outlineLvl w:val="4"/>
            </w:pPr>
            <w:r w:rsidRPr="00A16B70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A16B70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Pr="00A16B70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A16B70" w:rsidRDefault="00E90FAD" w:rsidP="00C42605">
            <w:pPr>
              <w:jc w:val="center"/>
              <w:outlineLvl w:val="4"/>
            </w:pPr>
            <w:r>
              <w:t>999 7403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A16B70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A16B70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E90FAD" w:rsidRPr="00A16B70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275" w:type="dxa"/>
          </w:tcPr>
          <w:p w:rsidR="00E90FAD" w:rsidRPr="00A16B70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Pr="00A16B70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Pr="00A16B70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RPr="005C7EB1" w:rsidTr="002F5583">
        <w:trPr>
          <w:trHeight w:val="331"/>
        </w:trPr>
        <w:tc>
          <w:tcPr>
            <w:tcW w:w="3984" w:type="dxa"/>
            <w:shd w:val="clear" w:color="auto" w:fill="auto"/>
            <w:vAlign w:val="center"/>
          </w:tcPr>
          <w:p w:rsidR="00E90FAD" w:rsidRPr="00D80D0D" w:rsidRDefault="00E90FAD" w:rsidP="00C42605">
            <w:pPr>
              <w:rPr>
                <w:b/>
                <w:sz w:val="22"/>
                <w:szCs w:val="22"/>
              </w:rPr>
            </w:pPr>
            <w:r w:rsidRPr="00D80D0D">
              <w:rPr>
                <w:b/>
                <w:sz w:val="22"/>
                <w:szCs w:val="22"/>
              </w:rPr>
              <w:t>Инфраструктура 2014 год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066254" w:rsidRDefault="00E90FAD" w:rsidP="00C42605">
            <w:pPr>
              <w:jc w:val="center"/>
              <w:outlineLvl w:val="4"/>
              <w:rPr>
                <w:b/>
              </w:rPr>
            </w:pPr>
            <w:r w:rsidRPr="00066254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66254" w:rsidRDefault="00E90FAD" w:rsidP="00C42605">
            <w:pPr>
              <w:jc w:val="center"/>
              <w:outlineLvl w:val="4"/>
              <w:rPr>
                <w:b/>
              </w:rPr>
            </w:pPr>
            <w:r w:rsidRPr="00066254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066254" w:rsidRDefault="00E90FAD" w:rsidP="00C42605">
            <w:pPr>
              <w:jc w:val="center"/>
              <w:outlineLvl w:val="4"/>
              <w:rPr>
                <w:b/>
              </w:rPr>
            </w:pPr>
            <w:r w:rsidRPr="00066254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066254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9997214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066254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66254" w:rsidRDefault="00E90FAD" w:rsidP="00C42605">
            <w:pPr>
              <w:jc w:val="right"/>
              <w:rPr>
                <w:b/>
              </w:rPr>
            </w:pPr>
            <w:r w:rsidRPr="00066254">
              <w:rPr>
                <w:b/>
              </w:rPr>
              <w:t>0,00</w:t>
            </w:r>
          </w:p>
        </w:tc>
        <w:tc>
          <w:tcPr>
            <w:tcW w:w="1418" w:type="dxa"/>
          </w:tcPr>
          <w:p w:rsidR="00E90FAD" w:rsidRPr="00066254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66254">
              <w:rPr>
                <w:b/>
                <w:bCs/>
              </w:rPr>
              <w:t>,00</w:t>
            </w:r>
          </w:p>
        </w:tc>
        <w:tc>
          <w:tcPr>
            <w:tcW w:w="1275" w:type="dxa"/>
          </w:tcPr>
          <w:p w:rsidR="00E90FAD" w:rsidRPr="00066254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66254">
              <w:rPr>
                <w:b/>
                <w:bCs/>
              </w:rPr>
              <w:t>,00</w:t>
            </w:r>
          </w:p>
        </w:tc>
        <w:tc>
          <w:tcPr>
            <w:tcW w:w="1276" w:type="dxa"/>
          </w:tcPr>
          <w:p w:rsidR="00E90FAD" w:rsidRPr="00066254" w:rsidRDefault="00E90FAD" w:rsidP="00C42605">
            <w:pPr>
              <w:jc w:val="right"/>
              <w:rPr>
                <w:b/>
              </w:rPr>
            </w:pPr>
            <w:r w:rsidRPr="00066254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066254" w:rsidRDefault="00E90FAD" w:rsidP="00C42605">
            <w:pPr>
              <w:jc w:val="center"/>
              <w:rPr>
                <w:b/>
                <w:bCs/>
              </w:rPr>
            </w:pPr>
            <w:r w:rsidRPr="00066254"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E90FAD" w:rsidRPr="00066254" w:rsidRDefault="00E90FAD" w:rsidP="00C42605">
            <w:pPr>
              <w:jc w:val="center"/>
              <w:rPr>
                <w:b/>
                <w:bCs/>
              </w:rPr>
            </w:pPr>
          </w:p>
        </w:tc>
      </w:tr>
      <w:tr w:rsidR="00E90FAD" w:rsidRPr="005C7EB1" w:rsidTr="002F5583">
        <w:trPr>
          <w:trHeight w:val="331"/>
        </w:trPr>
        <w:tc>
          <w:tcPr>
            <w:tcW w:w="3984" w:type="dxa"/>
            <w:shd w:val="clear" w:color="auto" w:fill="auto"/>
            <w:vAlign w:val="center"/>
          </w:tcPr>
          <w:p w:rsidR="00E90FAD" w:rsidRPr="00A16B70" w:rsidRDefault="00E90FAD" w:rsidP="00C42605">
            <w:pPr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CE6F41" w:rsidRDefault="00E90FAD" w:rsidP="00C42605">
            <w:pPr>
              <w:jc w:val="center"/>
              <w:outlineLvl w:val="4"/>
            </w:pPr>
            <w:r w:rsidRPr="00CE6F41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CE6F41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Pr="00CE6F41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CE6F41" w:rsidRDefault="00E90FAD" w:rsidP="00C42605">
            <w:pPr>
              <w:jc w:val="center"/>
              <w:outlineLvl w:val="4"/>
            </w:pPr>
            <w:r>
              <w:t>9997214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CE6F41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CE6F41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E90FAD" w:rsidRPr="00CE6F41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CE6F41">
              <w:rPr>
                <w:bCs/>
              </w:rPr>
              <w:t>,00</w:t>
            </w:r>
          </w:p>
        </w:tc>
        <w:tc>
          <w:tcPr>
            <w:tcW w:w="1275" w:type="dxa"/>
          </w:tcPr>
          <w:p w:rsidR="00E90FAD" w:rsidRPr="00CE6F41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CE6F41">
              <w:rPr>
                <w:bCs/>
              </w:rPr>
              <w:t>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CE6F41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Pr="00CE6F41" w:rsidRDefault="00E90FAD" w:rsidP="00C42605">
            <w:pPr>
              <w:jc w:val="center"/>
              <w:rPr>
                <w:bCs/>
              </w:rPr>
            </w:pPr>
          </w:p>
        </w:tc>
      </w:tr>
      <w:tr w:rsidR="00E90FAD" w:rsidTr="002F5583">
        <w:trPr>
          <w:trHeight w:val="331"/>
        </w:trPr>
        <w:tc>
          <w:tcPr>
            <w:tcW w:w="3984" w:type="dxa"/>
            <w:shd w:val="clear" w:color="auto" w:fill="auto"/>
          </w:tcPr>
          <w:p w:rsidR="00E90FAD" w:rsidRPr="00FF774B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 w:rsidRPr="00FF774B">
              <w:rPr>
                <w:b/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9998291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FF774B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700000,00</w:t>
            </w:r>
          </w:p>
        </w:tc>
        <w:tc>
          <w:tcPr>
            <w:tcW w:w="1418" w:type="dxa"/>
          </w:tcPr>
          <w:p w:rsidR="00E90FAD" w:rsidRPr="00FF774B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642011,58</w:t>
            </w:r>
          </w:p>
        </w:tc>
        <w:tc>
          <w:tcPr>
            <w:tcW w:w="1275" w:type="dxa"/>
          </w:tcPr>
          <w:p w:rsidR="00E90FAD" w:rsidRPr="00FF774B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642011,58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91,7</w:t>
            </w:r>
          </w:p>
        </w:tc>
        <w:tc>
          <w:tcPr>
            <w:tcW w:w="1276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331"/>
        </w:trPr>
        <w:tc>
          <w:tcPr>
            <w:tcW w:w="3984" w:type="dxa"/>
            <w:shd w:val="clear" w:color="auto" w:fill="auto"/>
          </w:tcPr>
          <w:p w:rsidR="00E90FAD" w:rsidRPr="000E4345" w:rsidRDefault="00E90FAD" w:rsidP="00C4260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 w:rsidRPr="000E4345">
              <w:t>9998291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700000,00</w:t>
            </w:r>
          </w:p>
        </w:tc>
        <w:tc>
          <w:tcPr>
            <w:tcW w:w="1418" w:type="dxa"/>
          </w:tcPr>
          <w:p w:rsidR="00E90FAD" w:rsidRPr="00583BE6" w:rsidRDefault="00E90FAD" w:rsidP="00C42605">
            <w:pPr>
              <w:jc w:val="right"/>
            </w:pPr>
            <w:r>
              <w:t>642011,58</w:t>
            </w:r>
          </w:p>
        </w:tc>
        <w:tc>
          <w:tcPr>
            <w:tcW w:w="1275" w:type="dxa"/>
          </w:tcPr>
          <w:p w:rsidR="00E90FAD" w:rsidRPr="00583BE6" w:rsidRDefault="00E90FAD" w:rsidP="00C42605">
            <w:pPr>
              <w:jc w:val="right"/>
            </w:pPr>
            <w:r>
              <w:t>642011,58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583BE6" w:rsidRDefault="00E90FAD" w:rsidP="00C42605">
            <w:pPr>
              <w:jc w:val="center"/>
            </w:pPr>
            <w:r>
              <w:t>91,7</w:t>
            </w:r>
          </w:p>
        </w:tc>
        <w:tc>
          <w:tcPr>
            <w:tcW w:w="1276" w:type="dxa"/>
          </w:tcPr>
          <w:p w:rsidR="00E90FAD" w:rsidRPr="00583BE6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FF774B" w:rsidRDefault="00E90FAD" w:rsidP="00C4260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F774B">
              <w:rPr>
                <w:b/>
                <w:color w:val="000000"/>
                <w:sz w:val="22"/>
                <w:szCs w:val="22"/>
              </w:rPr>
              <w:t>Содержание автомобильных дорог и инженерных сооружений  на них в границах поселений в рамках благоустройства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836C8" w:rsidRDefault="00E90FAD" w:rsidP="00C42605">
            <w:pPr>
              <w:jc w:val="center"/>
              <w:outlineLvl w:val="4"/>
              <w:rPr>
                <w:b/>
              </w:rPr>
            </w:pPr>
            <w:r w:rsidRPr="00B836C8">
              <w:rPr>
                <w:b/>
              </w:rPr>
              <w:t>99982</w:t>
            </w:r>
            <w:r>
              <w:rPr>
                <w:b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FF774B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FF774B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Pr="00FF774B">
              <w:rPr>
                <w:b/>
              </w:rPr>
              <w:t>0000,00</w:t>
            </w:r>
          </w:p>
        </w:tc>
        <w:tc>
          <w:tcPr>
            <w:tcW w:w="1418" w:type="dxa"/>
          </w:tcPr>
          <w:p w:rsidR="00E90FAD" w:rsidRPr="00CE6F41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737600,00</w:t>
            </w:r>
          </w:p>
        </w:tc>
        <w:tc>
          <w:tcPr>
            <w:tcW w:w="1275" w:type="dxa"/>
          </w:tcPr>
          <w:p w:rsidR="00E90FAD" w:rsidRPr="00CE6F41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737600,00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FF774B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276" w:type="dxa"/>
          </w:tcPr>
          <w:p w:rsidR="00E90FAD" w:rsidRPr="00FF774B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9998226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800000,00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737600,00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737600,00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92,2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966A32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 w:rsidRPr="00966A32">
              <w:rPr>
                <w:b/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9998292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418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9998292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966A32" w:rsidRDefault="00E90FAD" w:rsidP="00C42605">
            <w:pPr>
              <w:jc w:val="both"/>
              <w:outlineLvl w:val="4"/>
              <w:rPr>
                <w:b/>
                <w:sz w:val="22"/>
                <w:szCs w:val="22"/>
              </w:rPr>
            </w:pPr>
            <w:r w:rsidRPr="00966A32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9998293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418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99938,36</w:t>
            </w:r>
          </w:p>
        </w:tc>
        <w:tc>
          <w:tcPr>
            <w:tcW w:w="1275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99938,36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 w:rsidRPr="00881D43">
              <w:t>05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9998293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100000,00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99938,36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99938,36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99,9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B836C8" w:rsidRDefault="00E90FAD" w:rsidP="00C42605">
            <w:pPr>
              <w:outlineLvl w:val="4"/>
              <w:rPr>
                <w:b/>
                <w:sz w:val="22"/>
                <w:szCs w:val="22"/>
              </w:rPr>
            </w:pPr>
            <w:r w:rsidRPr="00B836C8">
              <w:rPr>
                <w:b/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711442,00</w:t>
            </w:r>
          </w:p>
        </w:tc>
        <w:tc>
          <w:tcPr>
            <w:tcW w:w="1418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1321652,75</w:t>
            </w:r>
          </w:p>
        </w:tc>
        <w:tc>
          <w:tcPr>
            <w:tcW w:w="1275" w:type="dxa"/>
          </w:tcPr>
          <w:p w:rsidR="00E90FAD" w:rsidRPr="00966A32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1321652,75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185,7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outlineLvl w:val="4"/>
              <w:rPr>
                <w:color w:val="000000"/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 w:rsidRPr="00881D43">
              <w:t>05</w:t>
            </w:r>
          </w:p>
        </w:tc>
        <w:tc>
          <w:tcPr>
            <w:tcW w:w="567" w:type="dxa"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9998290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711442,00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1321652,75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1321652,75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185,7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0E4345" w:rsidRDefault="00E90FAD" w:rsidP="00C42605">
            <w:pPr>
              <w:outlineLvl w:val="4"/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9997246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446711,42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446711,42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0E4345" w:rsidRDefault="00E90FAD" w:rsidP="00C42605">
            <w:pPr>
              <w:outlineLvl w:val="4"/>
              <w:rPr>
                <w:sz w:val="22"/>
                <w:szCs w:val="22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9998246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3288,58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3288,58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sz w:val="22"/>
                <w:szCs w:val="22"/>
              </w:rPr>
            </w:pPr>
            <w:r w:rsidRPr="00B836C8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06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300104,39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300104,39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b/>
                <w:sz w:val="22"/>
                <w:szCs w:val="22"/>
              </w:rPr>
            </w:pPr>
            <w:r w:rsidRPr="00B836C8">
              <w:rPr>
                <w:b/>
                <w:sz w:val="22"/>
                <w:szCs w:val="22"/>
              </w:rPr>
              <w:lastRenderedPageBreak/>
              <w:t>Природоохранные мероприятия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704863" w:rsidRDefault="00E90FAD" w:rsidP="00C42605">
            <w:pPr>
              <w:jc w:val="center"/>
              <w:outlineLvl w:val="4"/>
              <w:rPr>
                <w:b/>
              </w:rPr>
            </w:pPr>
            <w:r w:rsidRPr="00704863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704863" w:rsidRDefault="00E90FAD" w:rsidP="00C42605">
            <w:pPr>
              <w:jc w:val="center"/>
              <w:outlineLvl w:val="4"/>
              <w:rPr>
                <w:b/>
              </w:rPr>
            </w:pPr>
            <w:r w:rsidRPr="00704863">
              <w:rPr>
                <w:b/>
              </w:rPr>
              <w:t>06</w:t>
            </w:r>
          </w:p>
        </w:tc>
        <w:tc>
          <w:tcPr>
            <w:tcW w:w="567" w:type="dxa"/>
          </w:tcPr>
          <w:p w:rsidR="00E90FAD" w:rsidRPr="00704863" w:rsidRDefault="00E90FAD" w:rsidP="00C42605">
            <w:pPr>
              <w:jc w:val="center"/>
              <w:outlineLvl w:val="4"/>
              <w:rPr>
                <w:b/>
              </w:rPr>
            </w:pPr>
            <w:r w:rsidRPr="00704863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04863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704863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704863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</w:t>
            </w:r>
            <w:r w:rsidRPr="00704863">
              <w:rPr>
                <w:b/>
              </w:rPr>
              <w:t>,00</w:t>
            </w:r>
          </w:p>
        </w:tc>
        <w:tc>
          <w:tcPr>
            <w:tcW w:w="1418" w:type="dxa"/>
          </w:tcPr>
          <w:p w:rsidR="00E90FAD" w:rsidRPr="00704863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300104,39</w:t>
            </w:r>
          </w:p>
        </w:tc>
        <w:tc>
          <w:tcPr>
            <w:tcW w:w="1275" w:type="dxa"/>
          </w:tcPr>
          <w:p w:rsidR="00E90FAD" w:rsidRPr="00704863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300104,39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E90FAD" w:rsidRPr="00565A2F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sz w:val="22"/>
                <w:szCs w:val="22"/>
              </w:rPr>
            </w:pPr>
            <w:r w:rsidRPr="00B836C8">
              <w:rPr>
                <w:sz w:val="22"/>
                <w:szCs w:val="22"/>
              </w:rPr>
              <w:t>Субсидия бюджетам поселений и городских округов на организацию сбора и вывоза мусора в местах массового отдыха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06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704863" w:rsidRDefault="00E90FAD" w:rsidP="00C42605">
            <w:pPr>
              <w:jc w:val="center"/>
              <w:outlineLvl w:val="4"/>
            </w:pPr>
            <w:r>
              <w:t>9997209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219100,00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219100,00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sz w:val="22"/>
                <w:szCs w:val="22"/>
              </w:rPr>
            </w:pPr>
            <w:r w:rsidRPr="00B836C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06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9997209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219100,00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219100,00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06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9998244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81004,39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81004,39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B836C8" w:rsidRDefault="00E90FAD" w:rsidP="00C42605">
            <w:pPr>
              <w:rPr>
                <w:sz w:val="22"/>
                <w:szCs w:val="22"/>
              </w:rPr>
            </w:pPr>
            <w:r w:rsidRPr="00B836C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06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881D43" w:rsidRDefault="00E90FAD" w:rsidP="00C42605">
            <w:pPr>
              <w:jc w:val="center"/>
              <w:outlineLvl w:val="4"/>
            </w:pPr>
            <w:r>
              <w:t>9998244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81004,39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81004,39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6A1EAD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6A1EAD" w:rsidRDefault="00E90FAD" w:rsidP="00C42605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6A1EAD" w:rsidRDefault="00E90FAD" w:rsidP="00C42605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07</w:t>
            </w:r>
          </w:p>
        </w:tc>
        <w:tc>
          <w:tcPr>
            <w:tcW w:w="567" w:type="dxa"/>
          </w:tcPr>
          <w:p w:rsidR="00E90FAD" w:rsidRPr="006A1EAD" w:rsidRDefault="00E90FAD" w:rsidP="00C42605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6A1EAD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6A1EAD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BB5501" w:rsidRDefault="00E90FAD" w:rsidP="00C42605">
            <w:pPr>
              <w:jc w:val="right"/>
              <w:outlineLvl w:val="4"/>
              <w:rPr>
                <w:b/>
              </w:rPr>
            </w:pPr>
            <w:r w:rsidRPr="00BB5501">
              <w:rPr>
                <w:b/>
              </w:rPr>
              <w:t>50000,00</w:t>
            </w:r>
          </w:p>
        </w:tc>
        <w:tc>
          <w:tcPr>
            <w:tcW w:w="1418" w:type="dxa"/>
          </w:tcPr>
          <w:p w:rsidR="00E90FAD" w:rsidRPr="00BB5501" w:rsidRDefault="00E90FAD" w:rsidP="00C42605">
            <w:pPr>
              <w:jc w:val="right"/>
              <w:outlineLvl w:val="4"/>
              <w:rPr>
                <w:b/>
              </w:rPr>
            </w:pPr>
            <w:r w:rsidRPr="00BB5501">
              <w:rPr>
                <w:b/>
              </w:rPr>
              <w:t>0,00</w:t>
            </w:r>
          </w:p>
        </w:tc>
        <w:tc>
          <w:tcPr>
            <w:tcW w:w="1275" w:type="dxa"/>
          </w:tcPr>
          <w:p w:rsidR="00E90FAD" w:rsidRPr="00BB5501" w:rsidRDefault="00E90FAD" w:rsidP="00C42605">
            <w:pPr>
              <w:jc w:val="right"/>
              <w:outlineLvl w:val="4"/>
              <w:rPr>
                <w:b/>
              </w:rPr>
            </w:pPr>
            <w:r w:rsidRPr="00BB55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F92891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F92891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E90FAD" w:rsidRPr="00F92891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6A1EAD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E90FAD" w:rsidRDefault="00E90FAD" w:rsidP="00C42605">
            <w:pPr>
              <w:jc w:val="center"/>
              <w:outlineLvl w:val="4"/>
            </w:pPr>
            <w: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9998102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3623E6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966A32" w:rsidRDefault="00E90FAD" w:rsidP="00C42605">
            <w:pPr>
              <w:jc w:val="right"/>
            </w:pPr>
            <w:r>
              <w:t>5170000,00</w:t>
            </w:r>
            <w:r w:rsidRPr="00966A32">
              <w:t> </w:t>
            </w:r>
          </w:p>
        </w:tc>
        <w:tc>
          <w:tcPr>
            <w:tcW w:w="1418" w:type="dxa"/>
          </w:tcPr>
          <w:p w:rsidR="00E90FAD" w:rsidRPr="00966A32" w:rsidRDefault="00E90FAD" w:rsidP="00C42605">
            <w:pPr>
              <w:jc w:val="right"/>
            </w:pPr>
            <w:r>
              <w:t>5170001,00</w:t>
            </w:r>
            <w:r w:rsidRPr="00966A32">
              <w:t> </w:t>
            </w:r>
          </w:p>
        </w:tc>
        <w:tc>
          <w:tcPr>
            <w:tcW w:w="1275" w:type="dxa"/>
          </w:tcPr>
          <w:p w:rsidR="00E90FAD" w:rsidRPr="00966A32" w:rsidRDefault="00E90FAD" w:rsidP="00C42605">
            <w:pPr>
              <w:jc w:val="right"/>
            </w:pPr>
            <w:r>
              <w:t>5170001,00</w:t>
            </w:r>
            <w:r w:rsidRPr="00966A32">
              <w:t> 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center"/>
              <w:outlineLvl w:val="4"/>
            </w:pPr>
            <w:r>
              <w:t>100,0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right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6A1EAD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62419A" w:rsidRDefault="00E90FAD" w:rsidP="00C42605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62419A" w:rsidRDefault="00E90FAD" w:rsidP="00C42605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567" w:type="dxa"/>
          </w:tcPr>
          <w:p w:rsidR="00E90FAD" w:rsidRPr="0062419A" w:rsidRDefault="00E90FAD" w:rsidP="00C42605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0311A0" w:rsidRDefault="00E90FAD" w:rsidP="00C42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0311A0" w:rsidRDefault="00E90FAD" w:rsidP="00C42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04835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5170000,00</w:t>
            </w:r>
            <w:r w:rsidRPr="00004835">
              <w:rPr>
                <w:b/>
                <w:bCs/>
              </w:rPr>
              <w:t> </w:t>
            </w:r>
          </w:p>
        </w:tc>
        <w:tc>
          <w:tcPr>
            <w:tcW w:w="1418" w:type="dxa"/>
          </w:tcPr>
          <w:p w:rsidR="00E90FAD" w:rsidRPr="00004835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5170001,00</w:t>
            </w:r>
            <w:r w:rsidRPr="00004835">
              <w:rPr>
                <w:b/>
                <w:bCs/>
              </w:rPr>
              <w:t> </w:t>
            </w:r>
          </w:p>
        </w:tc>
        <w:tc>
          <w:tcPr>
            <w:tcW w:w="1275" w:type="dxa"/>
          </w:tcPr>
          <w:p w:rsidR="00E90FAD" w:rsidRPr="00004835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5170001,00</w:t>
            </w:r>
            <w:r w:rsidRPr="00004835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E90FAD" w:rsidRPr="001F2A7B" w:rsidRDefault="00E90FAD" w:rsidP="00C42605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1F2A7B" w:rsidRDefault="00E90FAD" w:rsidP="00C42605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E90FAD" w:rsidRPr="001F2A7B" w:rsidRDefault="00E90FAD" w:rsidP="00C42605">
            <w:pPr>
              <w:jc w:val="center"/>
              <w:outlineLvl w:val="4"/>
              <w:rPr>
                <w:b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sz w:val="22"/>
                <w:szCs w:val="22"/>
              </w:rPr>
              <w:t>т</w:t>
            </w:r>
            <w:r w:rsidRPr="006A1EAD">
              <w:rPr>
                <w:sz w:val="22"/>
                <w:szCs w:val="22"/>
              </w:rPr>
              <w:t>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>
              <w:t>9994000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5170000,00</w:t>
            </w:r>
            <w:r w:rsidRPr="00966A32">
              <w:t> </w:t>
            </w:r>
          </w:p>
        </w:tc>
        <w:tc>
          <w:tcPr>
            <w:tcW w:w="1418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5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center"/>
              <w:outlineLvl w:val="4"/>
            </w:pPr>
            <w:r>
              <w:t>100,0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right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>
              <w:t>9994200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5170000,00</w:t>
            </w:r>
            <w:r w:rsidRPr="00966A32">
              <w:t> </w:t>
            </w:r>
          </w:p>
        </w:tc>
        <w:tc>
          <w:tcPr>
            <w:tcW w:w="1418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5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center"/>
              <w:outlineLvl w:val="4"/>
            </w:pPr>
            <w:r>
              <w:t>100,0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right"/>
              <w:outlineLvl w:val="4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6A1EAD" w:rsidRDefault="00E90FAD" w:rsidP="00C42605">
            <w:pPr>
              <w:rPr>
                <w:sz w:val="22"/>
                <w:szCs w:val="22"/>
              </w:rPr>
            </w:pPr>
            <w:r w:rsidRPr="006A1EA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E90FAD" w:rsidRPr="00966A32" w:rsidRDefault="00E90FAD" w:rsidP="00C42605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966A32" w:rsidRDefault="00E90FAD" w:rsidP="00C42605">
            <w:pPr>
              <w:jc w:val="center"/>
            </w:pPr>
            <w:r>
              <w:t>9994200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5170000,00</w:t>
            </w:r>
            <w:r w:rsidRPr="00966A32">
              <w:t> </w:t>
            </w:r>
          </w:p>
        </w:tc>
        <w:tc>
          <w:tcPr>
            <w:tcW w:w="1418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5" w:type="dxa"/>
          </w:tcPr>
          <w:p w:rsidR="00E90FAD" w:rsidRPr="00004835" w:rsidRDefault="00E90FAD" w:rsidP="00C42605">
            <w:pPr>
              <w:jc w:val="right"/>
              <w:rPr>
                <w:bCs/>
              </w:rPr>
            </w:pPr>
            <w:r>
              <w:t>5170001,00</w:t>
            </w:r>
            <w:r w:rsidRPr="00966A32">
              <w:t> </w:t>
            </w:r>
          </w:p>
        </w:tc>
        <w:tc>
          <w:tcPr>
            <w:tcW w:w="1276" w:type="dxa"/>
          </w:tcPr>
          <w:p w:rsidR="00E90FAD" w:rsidRPr="00966A32" w:rsidRDefault="00E90FAD" w:rsidP="00C42605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outlineLvl w:val="4"/>
            </w:pPr>
            <w:r>
              <w:t>100,0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right"/>
              <w:outlineLvl w:val="4"/>
            </w:pPr>
          </w:p>
        </w:tc>
      </w:tr>
      <w:tr w:rsidR="00E90FAD" w:rsidTr="002F5583">
        <w:trPr>
          <w:trHeight w:val="312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D8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132CBA" w:rsidRDefault="00E90FAD" w:rsidP="00C42605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  <w:r>
              <w:t>28,9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</w:pPr>
          </w:p>
        </w:tc>
      </w:tr>
      <w:tr w:rsidR="00E90FAD" w:rsidTr="002F5583">
        <w:trPr>
          <w:trHeight w:val="433"/>
        </w:trPr>
        <w:tc>
          <w:tcPr>
            <w:tcW w:w="3984" w:type="dxa"/>
            <w:shd w:val="clear" w:color="auto" w:fill="auto"/>
            <w:vAlign w:val="center"/>
          </w:tcPr>
          <w:p w:rsidR="00E90FAD" w:rsidRPr="0086657A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86657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11</w:t>
            </w:r>
          </w:p>
        </w:tc>
        <w:tc>
          <w:tcPr>
            <w:tcW w:w="567" w:type="dxa"/>
          </w:tcPr>
          <w:p w:rsidR="00E90FAD" w:rsidRPr="00004835" w:rsidRDefault="00E90FAD" w:rsidP="00C42605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004835" w:rsidRDefault="00E90FAD" w:rsidP="00C4260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004835" w:rsidRDefault="00E90FAD" w:rsidP="00C42605">
            <w:pPr>
              <w:jc w:val="right"/>
              <w:rPr>
                <w:b/>
              </w:rPr>
            </w:pPr>
            <w:r w:rsidRPr="00004835">
              <w:rPr>
                <w:b/>
              </w:rPr>
              <w:t>50000,00</w:t>
            </w:r>
          </w:p>
        </w:tc>
        <w:tc>
          <w:tcPr>
            <w:tcW w:w="1418" w:type="dxa"/>
          </w:tcPr>
          <w:p w:rsidR="00E90FAD" w:rsidRPr="00757353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14480</w:t>
            </w:r>
            <w:r w:rsidRPr="00757353">
              <w:rPr>
                <w:b/>
              </w:rPr>
              <w:t>,00</w:t>
            </w:r>
          </w:p>
        </w:tc>
        <w:tc>
          <w:tcPr>
            <w:tcW w:w="1275" w:type="dxa"/>
          </w:tcPr>
          <w:p w:rsidR="00E90FAD" w:rsidRPr="00757353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14480</w:t>
            </w:r>
            <w:r w:rsidRPr="00757353">
              <w:rPr>
                <w:b/>
              </w:rPr>
              <w:t>,00</w:t>
            </w:r>
          </w:p>
        </w:tc>
        <w:tc>
          <w:tcPr>
            <w:tcW w:w="1276" w:type="dxa"/>
          </w:tcPr>
          <w:p w:rsidR="00E90FAD" w:rsidRPr="00A123A1" w:rsidRDefault="00E90FAD" w:rsidP="00C42605">
            <w:pPr>
              <w:jc w:val="right"/>
              <w:rPr>
                <w:b/>
              </w:rPr>
            </w:pPr>
            <w:r w:rsidRPr="00A123A1"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center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1276" w:type="dxa"/>
          </w:tcPr>
          <w:p w:rsidR="00E90FAD" w:rsidRPr="00004835" w:rsidRDefault="00E90FAD" w:rsidP="00C42605">
            <w:pPr>
              <w:jc w:val="center"/>
              <w:rPr>
                <w:b/>
              </w:rPr>
            </w:pPr>
          </w:p>
        </w:tc>
      </w:tr>
      <w:tr w:rsidR="00E90FAD" w:rsidTr="002F5583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E90FAD" w:rsidRPr="0086657A" w:rsidRDefault="00E90FAD" w:rsidP="00C42605">
            <w:pPr>
              <w:rPr>
                <w:sz w:val="22"/>
                <w:szCs w:val="22"/>
              </w:rPr>
            </w:pPr>
            <w:r w:rsidRPr="0086657A">
              <w:rPr>
                <w:sz w:val="22"/>
                <w:szCs w:val="22"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9998260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E90FAD" w:rsidRPr="003B0A4B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5" w:type="dxa"/>
          </w:tcPr>
          <w:p w:rsidR="00E90FAD" w:rsidRPr="003B0A4B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3B0A4B" w:rsidRDefault="00E90FAD" w:rsidP="00C42605">
            <w:pPr>
              <w:jc w:val="center"/>
            </w:pPr>
            <w:r>
              <w:t>28,9</w:t>
            </w:r>
          </w:p>
        </w:tc>
        <w:tc>
          <w:tcPr>
            <w:tcW w:w="1276" w:type="dxa"/>
          </w:tcPr>
          <w:p w:rsidR="00E90FAD" w:rsidRPr="003B0A4B" w:rsidRDefault="00E90FAD" w:rsidP="00C42605">
            <w:pPr>
              <w:jc w:val="center"/>
            </w:pPr>
          </w:p>
        </w:tc>
      </w:tr>
      <w:tr w:rsidR="00E90FAD" w:rsidTr="002F5583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E90FAD" w:rsidRDefault="00E90FAD" w:rsidP="00C42605">
            <w:pPr>
              <w:rPr>
                <w:sz w:val="22"/>
                <w:szCs w:val="22"/>
              </w:rPr>
            </w:pPr>
            <w:r w:rsidRPr="0086657A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86657A">
              <w:rPr>
                <w:sz w:val="22"/>
                <w:szCs w:val="22"/>
              </w:rPr>
              <w:t>государственных (муниципальных) нужд</w:t>
            </w:r>
          </w:p>
          <w:p w:rsidR="00E90FAD" w:rsidRPr="0086657A" w:rsidRDefault="00E90FAD" w:rsidP="00C426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9998260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4"/>
            </w:pPr>
            <w: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E90FAD" w:rsidRPr="003B0A4B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5" w:type="dxa"/>
          </w:tcPr>
          <w:p w:rsidR="00E90FAD" w:rsidRPr="003B0A4B" w:rsidRDefault="00E90FAD" w:rsidP="00C42605">
            <w:pPr>
              <w:jc w:val="right"/>
            </w:pPr>
            <w:r>
              <w:t>14480,00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 w:rsidRPr="003623E6">
              <w:t>0,00</w:t>
            </w:r>
          </w:p>
        </w:tc>
        <w:tc>
          <w:tcPr>
            <w:tcW w:w="1276" w:type="dxa"/>
          </w:tcPr>
          <w:p w:rsidR="00E90FAD" w:rsidRPr="003B0A4B" w:rsidRDefault="00E90FAD" w:rsidP="00C42605">
            <w:pPr>
              <w:jc w:val="center"/>
            </w:pPr>
            <w:r>
              <w:t>28,9</w:t>
            </w:r>
          </w:p>
        </w:tc>
        <w:tc>
          <w:tcPr>
            <w:tcW w:w="1276" w:type="dxa"/>
          </w:tcPr>
          <w:p w:rsidR="00E90FAD" w:rsidRPr="003B0A4B" w:rsidRDefault="00E90FAD" w:rsidP="00C42605">
            <w:pPr>
              <w:jc w:val="center"/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sz w:val="22"/>
                <w:szCs w:val="22"/>
              </w:rPr>
            </w:pPr>
            <w:r w:rsidRPr="00AA611C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b/>
                <w:bCs/>
                <w:sz w:val="22"/>
                <w:szCs w:val="22"/>
              </w:rPr>
            </w:pPr>
            <w:r w:rsidRPr="00AA611C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AA611C" w:rsidRDefault="00E90FAD" w:rsidP="00C42605">
            <w:pPr>
              <w:jc w:val="center"/>
              <w:outlineLvl w:val="1"/>
              <w:rPr>
                <w:b/>
              </w:rPr>
            </w:pPr>
            <w:r w:rsidRPr="00AA611C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AA611C" w:rsidRDefault="00E90FAD" w:rsidP="00C42605">
            <w:pPr>
              <w:jc w:val="center"/>
              <w:outlineLvl w:val="1"/>
              <w:rPr>
                <w:b/>
              </w:rPr>
            </w:pPr>
            <w:r w:rsidRPr="00AA611C">
              <w:rPr>
                <w:b/>
              </w:rPr>
              <w:t>14</w:t>
            </w:r>
          </w:p>
        </w:tc>
        <w:tc>
          <w:tcPr>
            <w:tcW w:w="567" w:type="dxa"/>
          </w:tcPr>
          <w:p w:rsidR="00E90FAD" w:rsidRPr="00AA611C" w:rsidRDefault="00E90FAD" w:rsidP="00C42605">
            <w:pPr>
              <w:jc w:val="center"/>
              <w:outlineLvl w:val="1"/>
              <w:rPr>
                <w:b/>
              </w:rPr>
            </w:pPr>
            <w:r w:rsidRPr="00AA611C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AA611C" w:rsidRDefault="00E90FAD" w:rsidP="00C42605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0FAD" w:rsidRPr="00AA611C" w:rsidRDefault="00E90FAD" w:rsidP="00C42605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Pr="00AA611C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</w:tcPr>
          <w:p w:rsidR="00E90FAD" w:rsidRPr="00AA611C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5" w:type="dxa"/>
          </w:tcPr>
          <w:p w:rsidR="00E90FAD" w:rsidRPr="00AA611C" w:rsidRDefault="00E90FAD" w:rsidP="00C4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E90FAD" w:rsidRPr="00AA611C" w:rsidRDefault="00E90FAD" w:rsidP="00C4260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E90FAD" w:rsidRPr="00AA611C" w:rsidRDefault="00E90FAD" w:rsidP="00C42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E90FAD" w:rsidRPr="00AA611C" w:rsidRDefault="00E90FAD" w:rsidP="00C42605">
            <w:pPr>
              <w:jc w:val="right"/>
              <w:rPr>
                <w:b/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sz w:val="22"/>
                <w:szCs w:val="22"/>
              </w:rPr>
            </w:pPr>
            <w:r w:rsidRPr="00AA611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9994300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iCs/>
                <w:sz w:val="22"/>
                <w:szCs w:val="22"/>
              </w:rPr>
            </w:pPr>
            <w:r w:rsidRPr="00AA611C">
              <w:rPr>
                <w:iCs/>
                <w:sz w:val="22"/>
                <w:szCs w:val="22"/>
              </w:rPr>
      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муниципальным имуществом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9994301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sz w:val="22"/>
                <w:szCs w:val="22"/>
              </w:rPr>
            </w:pPr>
            <w:r w:rsidRPr="00AA61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9994301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sz w:val="22"/>
                <w:szCs w:val="22"/>
              </w:rPr>
            </w:pPr>
            <w:r w:rsidRPr="00AA611C">
              <w:rPr>
                <w:iCs/>
                <w:sz w:val="22"/>
                <w:szCs w:val="22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9994302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E90FAD" w:rsidRPr="00AA611C" w:rsidRDefault="00E90FAD" w:rsidP="00C42605">
            <w:pPr>
              <w:rPr>
                <w:sz w:val="22"/>
                <w:szCs w:val="22"/>
              </w:rPr>
            </w:pPr>
            <w:r w:rsidRPr="00AA61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14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9994302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  <w:rPr>
                <w:bCs/>
              </w:rPr>
            </w:pPr>
          </w:p>
        </w:tc>
      </w:tr>
      <w:tr w:rsidR="00E90FAD" w:rsidTr="002F5583">
        <w:trPr>
          <w:trHeight w:val="255"/>
        </w:trPr>
        <w:tc>
          <w:tcPr>
            <w:tcW w:w="3984" w:type="dxa"/>
            <w:shd w:val="clear" w:color="auto" w:fill="auto"/>
          </w:tcPr>
          <w:p w:rsidR="00E90FAD" w:rsidRPr="00467D89" w:rsidRDefault="00E90FAD" w:rsidP="00C42605">
            <w:pPr>
              <w:outlineLvl w:val="1"/>
              <w:rPr>
                <w:bCs/>
                <w:sz w:val="22"/>
                <w:szCs w:val="22"/>
              </w:rPr>
            </w:pPr>
            <w:r w:rsidRPr="00467D89">
              <w:rPr>
                <w:bCs/>
                <w:sz w:val="22"/>
                <w:szCs w:val="22"/>
              </w:rPr>
              <w:t>ВСЕГО</w:t>
            </w:r>
            <w:r>
              <w:rPr>
                <w:bCs/>
                <w:sz w:val="22"/>
                <w:szCs w:val="22"/>
              </w:rPr>
              <w:t xml:space="preserve"> РАСХОДОВ:</w:t>
            </w:r>
          </w:p>
        </w:tc>
        <w:tc>
          <w:tcPr>
            <w:tcW w:w="851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567" w:type="dxa"/>
          </w:tcPr>
          <w:p w:rsidR="00E90FAD" w:rsidRPr="00BA474B" w:rsidRDefault="00E90FAD" w:rsidP="00C42605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90FAD" w:rsidRPr="00BA474B" w:rsidRDefault="00E90FAD" w:rsidP="00C42605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0FAD" w:rsidRPr="005C7EB1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16516955,30</w:t>
            </w:r>
          </w:p>
        </w:tc>
        <w:tc>
          <w:tcPr>
            <w:tcW w:w="1418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18839935,92</w:t>
            </w:r>
          </w:p>
        </w:tc>
        <w:tc>
          <w:tcPr>
            <w:tcW w:w="1275" w:type="dxa"/>
          </w:tcPr>
          <w:p w:rsidR="00E90FAD" w:rsidRDefault="00E90FAD" w:rsidP="00C42605">
            <w:pPr>
              <w:jc w:val="right"/>
              <w:rPr>
                <w:bCs/>
              </w:rPr>
            </w:pPr>
            <w:r>
              <w:rPr>
                <w:bCs/>
              </w:rPr>
              <w:t>18839935,91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right"/>
            </w:pPr>
            <w:r>
              <w:t>0,01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  <w:r>
              <w:rPr>
                <w:bCs/>
              </w:rPr>
              <w:t>114,0</w:t>
            </w:r>
          </w:p>
        </w:tc>
        <w:tc>
          <w:tcPr>
            <w:tcW w:w="1276" w:type="dxa"/>
          </w:tcPr>
          <w:p w:rsidR="00E90FAD" w:rsidRDefault="00E90FAD" w:rsidP="00C42605">
            <w:pPr>
              <w:jc w:val="center"/>
              <w:rPr>
                <w:bCs/>
              </w:rPr>
            </w:pPr>
          </w:p>
        </w:tc>
      </w:tr>
    </w:tbl>
    <w:p w:rsidR="00E90FAD" w:rsidRDefault="00E90FAD" w:rsidP="00E90FAD"/>
    <w:p w:rsidR="00E90FAD" w:rsidRPr="00C21546" w:rsidRDefault="00E90FAD" w:rsidP="00E90FAD"/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 xml:space="preserve">о </w:t>
      </w:r>
      <w:r w:rsidRPr="008E35AE">
        <w:rPr>
          <w:sz w:val="16"/>
          <w:szCs w:val="16"/>
        </w:rPr>
        <w:t xml:space="preserve"> ведущим</w:t>
      </w:r>
    </w:p>
    <w:p w:rsidR="00E90FAD" w:rsidRPr="008E35AE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>
        <w:rPr>
          <w:sz w:val="16"/>
          <w:szCs w:val="16"/>
        </w:rPr>
        <w:t xml:space="preserve"> Непомнящих Л.Г.</w:t>
      </w:r>
    </w:p>
    <w:p w:rsidR="00E90FAD" w:rsidRDefault="00E90FAD" w:rsidP="00E90FAD">
      <w:pPr>
        <w:rPr>
          <w:sz w:val="16"/>
          <w:szCs w:val="16"/>
        </w:rPr>
      </w:pPr>
      <w:r w:rsidRPr="008E35AE">
        <w:rPr>
          <w:sz w:val="16"/>
          <w:szCs w:val="16"/>
        </w:rPr>
        <w:t>тел.8(30130)47-713</w:t>
      </w:r>
    </w:p>
    <w:p w:rsidR="00E90FAD" w:rsidRPr="00C21546" w:rsidRDefault="00E90FAD" w:rsidP="00E90FAD"/>
    <w:p w:rsidR="00E90FAD" w:rsidRDefault="00E90FAD" w:rsidP="00E90FAD">
      <w:pPr>
        <w:ind w:firstLine="4962"/>
        <w:jc w:val="right"/>
        <w:rPr>
          <w:color w:val="00B050"/>
        </w:rPr>
      </w:pPr>
      <w:r>
        <w:rPr>
          <w:color w:val="00B050"/>
        </w:rPr>
        <w:t xml:space="preserve">       </w:t>
      </w:r>
      <w:r w:rsidRPr="00191827">
        <w:rPr>
          <w:color w:val="00B050"/>
        </w:rPr>
        <w:t xml:space="preserve"> </w:t>
      </w:r>
    </w:p>
    <w:p w:rsidR="002F5583" w:rsidRDefault="002F5583" w:rsidP="00E90FAD">
      <w:pPr>
        <w:ind w:firstLine="4962"/>
        <w:jc w:val="right"/>
        <w:rPr>
          <w:color w:val="00B050"/>
        </w:rPr>
        <w:sectPr w:rsidR="002F5583" w:rsidSect="002F5583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E90FAD" w:rsidRPr="002F5583" w:rsidRDefault="00E90FAD" w:rsidP="002F5583">
      <w:pPr>
        <w:ind w:firstLine="4961"/>
        <w:jc w:val="right"/>
      </w:pPr>
      <w:r w:rsidRPr="00191827">
        <w:rPr>
          <w:color w:val="00B050"/>
        </w:rPr>
        <w:lastRenderedPageBreak/>
        <w:t xml:space="preserve">   </w:t>
      </w:r>
      <w:r w:rsidRPr="002F5583">
        <w:t>Приложение 4</w:t>
      </w:r>
    </w:p>
    <w:p w:rsidR="00E90FAD" w:rsidRPr="002F5583" w:rsidRDefault="00E90FAD" w:rsidP="002F5583">
      <w:pPr>
        <w:ind w:firstLine="4961"/>
        <w:jc w:val="center"/>
      </w:pPr>
    </w:p>
    <w:p w:rsidR="00E90FAD" w:rsidRPr="002F5583" w:rsidRDefault="00E90FAD" w:rsidP="002F5583">
      <w:pPr>
        <w:ind w:firstLine="4961"/>
        <w:jc w:val="right"/>
      </w:pPr>
      <w:r w:rsidRPr="002F5583">
        <w:t>УТВЕРЖДЕНО</w:t>
      </w:r>
    </w:p>
    <w:p w:rsidR="002F5583" w:rsidRDefault="00E90FAD" w:rsidP="002F5583">
      <w:pPr>
        <w:pStyle w:val="2"/>
        <w:spacing w:before="0"/>
        <w:ind w:firstLine="496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 решением Совета депутатов</w:t>
      </w:r>
    </w:p>
    <w:p w:rsidR="002F5583" w:rsidRDefault="00E90FAD" w:rsidP="002F5583">
      <w:pPr>
        <w:pStyle w:val="2"/>
        <w:spacing w:before="0"/>
        <w:ind w:firstLine="496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муниципального образования</w:t>
      </w:r>
    </w:p>
    <w:p w:rsidR="00E90FAD" w:rsidRPr="002F5583" w:rsidRDefault="00E90FAD" w:rsidP="002F5583">
      <w:pPr>
        <w:pStyle w:val="2"/>
        <w:spacing w:before="0"/>
        <w:ind w:firstLine="496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городского поселения</w:t>
      </w:r>
    </w:p>
    <w:p w:rsidR="00E90FAD" w:rsidRPr="002F5583" w:rsidRDefault="00E90FAD" w:rsidP="002F5583">
      <w:pPr>
        <w:pStyle w:val="2"/>
        <w:spacing w:before="0"/>
        <w:ind w:firstLine="496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2F5583">
        <w:rPr>
          <w:rFonts w:ascii="Times New Roman" w:hAnsi="Times New Roman" w:cs="Times New Roman"/>
          <w:b w:val="0"/>
          <w:color w:val="auto"/>
          <w:sz w:val="20"/>
        </w:rPr>
        <w:t xml:space="preserve"> «поселок Нижнеангарск»</w:t>
      </w:r>
    </w:p>
    <w:p w:rsidR="00E90FAD" w:rsidRPr="002F5583" w:rsidRDefault="00E90FAD" w:rsidP="002F5583">
      <w:pPr>
        <w:ind w:left="360" w:firstLine="4961"/>
        <w:jc w:val="right"/>
      </w:pPr>
      <w:r w:rsidRPr="002F5583">
        <w:t>от 31 мая  2016 года № 120/</w:t>
      </w:r>
      <w:r w:rsidRPr="002F5583">
        <w:rPr>
          <w:lang w:val="en-US"/>
        </w:rPr>
        <w:t>III</w:t>
      </w:r>
    </w:p>
    <w:p w:rsidR="00E90FAD" w:rsidRDefault="00E90FAD" w:rsidP="00E90FAD">
      <w:pPr>
        <w:ind w:left="360" w:firstLine="715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90FAD" w:rsidRDefault="00E90FAD" w:rsidP="00E90FAD">
      <w:pPr>
        <w:ind w:left="360" w:firstLine="360"/>
        <w:jc w:val="right"/>
      </w:pPr>
    </w:p>
    <w:tbl>
      <w:tblPr>
        <w:tblW w:w="9933" w:type="dxa"/>
        <w:tblInd w:w="95" w:type="dxa"/>
        <w:tblLook w:val="0000"/>
      </w:tblPr>
      <w:tblGrid>
        <w:gridCol w:w="3073"/>
        <w:gridCol w:w="5040"/>
        <w:gridCol w:w="1820"/>
      </w:tblGrid>
      <w:tr w:rsidR="00E90FAD" w:rsidRPr="00BF1439" w:rsidTr="00C42605">
        <w:trPr>
          <w:trHeight w:val="20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0FAD" w:rsidRDefault="00E90FAD" w:rsidP="00C42605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  <w:szCs w:val="24"/>
              </w:rPr>
              <w:t xml:space="preserve">Источники финансирования </w:t>
            </w:r>
            <w:r>
              <w:rPr>
                <w:b/>
                <w:bCs/>
                <w:szCs w:val="24"/>
              </w:rPr>
              <w:t>дефицита</w:t>
            </w:r>
            <w:r w:rsidRPr="00BF1439">
              <w:rPr>
                <w:b/>
                <w:bCs/>
                <w:szCs w:val="24"/>
              </w:rPr>
              <w:t xml:space="preserve">  бюджета </w:t>
            </w:r>
            <w:r w:rsidRPr="00F04C96">
              <w:rPr>
                <w:b/>
                <w:bCs/>
              </w:rPr>
              <w:t xml:space="preserve">муниципального образования городского поселения  </w:t>
            </w:r>
          </w:p>
          <w:p w:rsidR="00E90FAD" w:rsidRPr="00BF1439" w:rsidRDefault="00E90FAD" w:rsidP="00C42605">
            <w:pPr>
              <w:jc w:val="center"/>
              <w:rPr>
                <w:b/>
                <w:bCs/>
                <w:szCs w:val="24"/>
              </w:rPr>
            </w:pPr>
            <w:r w:rsidRPr="00F04C96">
              <w:rPr>
                <w:b/>
                <w:bCs/>
              </w:rPr>
              <w:t>«</w:t>
            </w:r>
            <w:r>
              <w:rPr>
                <w:b/>
                <w:bCs/>
              </w:rPr>
              <w:t>п</w:t>
            </w:r>
            <w:r w:rsidRPr="00F04C96">
              <w:rPr>
                <w:b/>
                <w:bCs/>
              </w:rPr>
              <w:t xml:space="preserve">оселок Нижнеангарск" </w:t>
            </w:r>
            <w:r>
              <w:rPr>
                <w:b/>
                <w:bCs/>
              </w:rPr>
              <w:t>в</w:t>
            </w:r>
            <w:r w:rsidRPr="00F04C96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5</w:t>
            </w:r>
            <w:r w:rsidRPr="00F04C9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AD" w:rsidRPr="00BF1439" w:rsidRDefault="00E90FAD" w:rsidP="00C42605">
            <w:pPr>
              <w:rPr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AD" w:rsidRPr="00BF1439" w:rsidRDefault="00E90FAD" w:rsidP="00C42605">
            <w:pPr>
              <w:rPr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FAD" w:rsidRPr="00BF1439" w:rsidRDefault="00E90FAD" w:rsidP="00C42605">
            <w:pPr>
              <w:jc w:val="right"/>
              <w:rPr>
                <w:szCs w:val="24"/>
              </w:rPr>
            </w:pPr>
            <w:r w:rsidRPr="00BF1439">
              <w:rPr>
                <w:szCs w:val="24"/>
              </w:rPr>
              <w:t>(рублей)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F1439" w:rsidRDefault="00E90FAD" w:rsidP="00C42605">
            <w:pPr>
              <w:jc w:val="center"/>
              <w:rPr>
                <w:b/>
                <w:bCs/>
                <w:szCs w:val="24"/>
              </w:rPr>
            </w:pPr>
            <w:r w:rsidRPr="00BF1439">
              <w:rPr>
                <w:b/>
                <w:bCs/>
                <w:szCs w:val="24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F1439" w:rsidRDefault="00E90FAD" w:rsidP="00C42605">
            <w:pPr>
              <w:jc w:val="center"/>
              <w:rPr>
                <w:b/>
                <w:bCs/>
                <w:szCs w:val="24"/>
              </w:rPr>
            </w:pPr>
            <w:r w:rsidRPr="00BF1439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AD" w:rsidRPr="00BF1439" w:rsidRDefault="00E90FAD" w:rsidP="00C42605">
            <w:pPr>
              <w:jc w:val="center"/>
              <w:rPr>
                <w:b/>
                <w:bCs/>
                <w:szCs w:val="24"/>
              </w:rPr>
            </w:pPr>
            <w:r w:rsidRPr="00BF1439">
              <w:rPr>
                <w:b/>
                <w:bCs/>
                <w:szCs w:val="24"/>
              </w:rPr>
              <w:t>Сумма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-19276560,56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18839935,91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000 01 05 02 00 00 0000 500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-19276560,56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000 01 05 02 01 00 0000 510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-19276560,56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 xml:space="preserve">000 01 05 02 01 </w:t>
            </w:r>
            <w:r>
              <w:rPr>
                <w:szCs w:val="24"/>
              </w:rPr>
              <w:t>10</w:t>
            </w:r>
            <w:r w:rsidRPr="00BF1439">
              <w:rPr>
                <w:szCs w:val="24"/>
              </w:rPr>
              <w:t xml:space="preserve">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-19276560,56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000 01 05 02 00 00 0000 600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</w:pPr>
            <w:r>
              <w:rPr>
                <w:color w:val="000000"/>
                <w:szCs w:val="24"/>
              </w:rPr>
              <w:t>18839935,91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>000 01 05 02 01 00 0000 610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</w:pPr>
            <w:r>
              <w:rPr>
                <w:color w:val="000000"/>
                <w:szCs w:val="24"/>
              </w:rPr>
              <w:t>18839935,91</w:t>
            </w:r>
          </w:p>
        </w:tc>
      </w:tr>
      <w:tr w:rsidR="00E90FAD" w:rsidRPr="00BF1439" w:rsidTr="00C42605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Pr="00BF1439" w:rsidRDefault="00E90FAD" w:rsidP="00C42605">
            <w:pPr>
              <w:jc w:val="center"/>
              <w:rPr>
                <w:szCs w:val="24"/>
              </w:rPr>
            </w:pPr>
            <w:r w:rsidRPr="00BF1439">
              <w:rPr>
                <w:szCs w:val="24"/>
              </w:rPr>
              <w:t xml:space="preserve">000 01 05 02 01 </w:t>
            </w:r>
            <w:r>
              <w:rPr>
                <w:szCs w:val="24"/>
              </w:rPr>
              <w:t>10</w:t>
            </w:r>
            <w:r w:rsidRPr="00BF1439">
              <w:rPr>
                <w:szCs w:val="24"/>
              </w:rPr>
              <w:t xml:space="preserve">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FAD" w:rsidRPr="00BF1439" w:rsidRDefault="00E90FAD" w:rsidP="00C42605">
            <w:pPr>
              <w:rPr>
                <w:szCs w:val="24"/>
              </w:rPr>
            </w:pPr>
            <w:r w:rsidRPr="00BF1439">
              <w:rPr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FAD" w:rsidRDefault="00E90FAD" w:rsidP="00C42605">
            <w:pPr>
              <w:jc w:val="right"/>
            </w:pPr>
            <w:r>
              <w:rPr>
                <w:color w:val="000000"/>
                <w:szCs w:val="24"/>
              </w:rPr>
              <w:t>18839935,91</w:t>
            </w:r>
          </w:p>
        </w:tc>
      </w:tr>
    </w:tbl>
    <w:p w:rsidR="00E90FAD" w:rsidRDefault="00E90FAD" w:rsidP="00E90FAD"/>
    <w:p w:rsidR="00E90FAD" w:rsidRDefault="00E90FAD" w:rsidP="00E90FAD"/>
    <w:p w:rsidR="00E90FAD" w:rsidRDefault="00E90FAD" w:rsidP="00E90FAD"/>
    <w:p w:rsidR="00E90FAD" w:rsidRDefault="00E90FAD" w:rsidP="00E90FAD"/>
    <w:p w:rsidR="00E90FAD" w:rsidRDefault="00E90FAD" w:rsidP="00E90FAD"/>
    <w:p w:rsidR="00E90FAD" w:rsidRDefault="00E90FAD" w:rsidP="003E73C8">
      <w:pPr>
        <w:rPr>
          <w:sz w:val="16"/>
          <w:szCs w:val="16"/>
        </w:rPr>
      </w:pPr>
    </w:p>
    <w:sectPr w:rsidR="00E90FAD" w:rsidSect="00D53F7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0A47"/>
    <w:rsid w:val="00001F1F"/>
    <w:rsid w:val="00002047"/>
    <w:rsid w:val="00003FDC"/>
    <w:rsid w:val="000040A0"/>
    <w:rsid w:val="000041F3"/>
    <w:rsid w:val="000058A2"/>
    <w:rsid w:val="00005A19"/>
    <w:rsid w:val="000063F7"/>
    <w:rsid w:val="00006465"/>
    <w:rsid w:val="00006C02"/>
    <w:rsid w:val="00006C80"/>
    <w:rsid w:val="00006ED3"/>
    <w:rsid w:val="00006EF9"/>
    <w:rsid w:val="000078A5"/>
    <w:rsid w:val="00007C24"/>
    <w:rsid w:val="00007C63"/>
    <w:rsid w:val="00010108"/>
    <w:rsid w:val="0001165D"/>
    <w:rsid w:val="00011728"/>
    <w:rsid w:val="00011AFF"/>
    <w:rsid w:val="00011C3A"/>
    <w:rsid w:val="0001243F"/>
    <w:rsid w:val="0001263F"/>
    <w:rsid w:val="00012B04"/>
    <w:rsid w:val="00012D4C"/>
    <w:rsid w:val="00012E99"/>
    <w:rsid w:val="0001356B"/>
    <w:rsid w:val="00013788"/>
    <w:rsid w:val="0001386C"/>
    <w:rsid w:val="00013EF3"/>
    <w:rsid w:val="00014046"/>
    <w:rsid w:val="0001473E"/>
    <w:rsid w:val="00014CCA"/>
    <w:rsid w:val="00014D44"/>
    <w:rsid w:val="00014D70"/>
    <w:rsid w:val="00014EC9"/>
    <w:rsid w:val="00015615"/>
    <w:rsid w:val="000158D6"/>
    <w:rsid w:val="00015998"/>
    <w:rsid w:val="000159C0"/>
    <w:rsid w:val="00016973"/>
    <w:rsid w:val="00016F25"/>
    <w:rsid w:val="00017116"/>
    <w:rsid w:val="00017542"/>
    <w:rsid w:val="00017789"/>
    <w:rsid w:val="000212BC"/>
    <w:rsid w:val="000215DB"/>
    <w:rsid w:val="0002187E"/>
    <w:rsid w:val="00022609"/>
    <w:rsid w:val="0002294C"/>
    <w:rsid w:val="000232ED"/>
    <w:rsid w:val="00023AFD"/>
    <w:rsid w:val="00023B4A"/>
    <w:rsid w:val="00023B5D"/>
    <w:rsid w:val="000244CA"/>
    <w:rsid w:val="00024C9B"/>
    <w:rsid w:val="00025022"/>
    <w:rsid w:val="00025A99"/>
    <w:rsid w:val="00025BA6"/>
    <w:rsid w:val="0002622B"/>
    <w:rsid w:val="000264B3"/>
    <w:rsid w:val="0002767F"/>
    <w:rsid w:val="00027FA8"/>
    <w:rsid w:val="00030879"/>
    <w:rsid w:val="00030A42"/>
    <w:rsid w:val="00030DB2"/>
    <w:rsid w:val="000310F7"/>
    <w:rsid w:val="00031D81"/>
    <w:rsid w:val="000328C8"/>
    <w:rsid w:val="0003364C"/>
    <w:rsid w:val="00033DF9"/>
    <w:rsid w:val="0003426F"/>
    <w:rsid w:val="0003454C"/>
    <w:rsid w:val="0003471A"/>
    <w:rsid w:val="00034C5B"/>
    <w:rsid w:val="00034DEC"/>
    <w:rsid w:val="0003532A"/>
    <w:rsid w:val="00035DA9"/>
    <w:rsid w:val="000366E4"/>
    <w:rsid w:val="00036ACB"/>
    <w:rsid w:val="00037547"/>
    <w:rsid w:val="00037D63"/>
    <w:rsid w:val="000403C3"/>
    <w:rsid w:val="0004100D"/>
    <w:rsid w:val="000411D4"/>
    <w:rsid w:val="000419C5"/>
    <w:rsid w:val="00041EE4"/>
    <w:rsid w:val="0004201D"/>
    <w:rsid w:val="00042826"/>
    <w:rsid w:val="000428EB"/>
    <w:rsid w:val="0004353C"/>
    <w:rsid w:val="0004379C"/>
    <w:rsid w:val="0004392D"/>
    <w:rsid w:val="00043CC9"/>
    <w:rsid w:val="00043EE0"/>
    <w:rsid w:val="00044DE8"/>
    <w:rsid w:val="000451C7"/>
    <w:rsid w:val="00045215"/>
    <w:rsid w:val="00045506"/>
    <w:rsid w:val="000457FA"/>
    <w:rsid w:val="00045B8E"/>
    <w:rsid w:val="00045EF9"/>
    <w:rsid w:val="000460AC"/>
    <w:rsid w:val="00046F0E"/>
    <w:rsid w:val="000474AF"/>
    <w:rsid w:val="000503CA"/>
    <w:rsid w:val="00050C42"/>
    <w:rsid w:val="00050ED4"/>
    <w:rsid w:val="000510BE"/>
    <w:rsid w:val="00051196"/>
    <w:rsid w:val="00051476"/>
    <w:rsid w:val="00051522"/>
    <w:rsid w:val="00051850"/>
    <w:rsid w:val="00052422"/>
    <w:rsid w:val="00053A22"/>
    <w:rsid w:val="00053BA6"/>
    <w:rsid w:val="00054848"/>
    <w:rsid w:val="000548A5"/>
    <w:rsid w:val="00054EA0"/>
    <w:rsid w:val="000559DB"/>
    <w:rsid w:val="00055D33"/>
    <w:rsid w:val="000562DF"/>
    <w:rsid w:val="00056E4C"/>
    <w:rsid w:val="00057083"/>
    <w:rsid w:val="00057227"/>
    <w:rsid w:val="00057461"/>
    <w:rsid w:val="00057FA0"/>
    <w:rsid w:val="000606A5"/>
    <w:rsid w:val="00060D44"/>
    <w:rsid w:val="00060E34"/>
    <w:rsid w:val="00060EA2"/>
    <w:rsid w:val="000614A5"/>
    <w:rsid w:val="0006187D"/>
    <w:rsid w:val="0006287B"/>
    <w:rsid w:val="00063109"/>
    <w:rsid w:val="000632DB"/>
    <w:rsid w:val="0006362C"/>
    <w:rsid w:val="000637C3"/>
    <w:rsid w:val="000648EF"/>
    <w:rsid w:val="00064AFB"/>
    <w:rsid w:val="000653CF"/>
    <w:rsid w:val="000654B2"/>
    <w:rsid w:val="00065678"/>
    <w:rsid w:val="000657CC"/>
    <w:rsid w:val="0006591C"/>
    <w:rsid w:val="00065D61"/>
    <w:rsid w:val="00065EBF"/>
    <w:rsid w:val="00066A93"/>
    <w:rsid w:val="00066B55"/>
    <w:rsid w:val="00066EB2"/>
    <w:rsid w:val="000672D9"/>
    <w:rsid w:val="0006756A"/>
    <w:rsid w:val="000675F5"/>
    <w:rsid w:val="00067AB1"/>
    <w:rsid w:val="00067AE0"/>
    <w:rsid w:val="0007016F"/>
    <w:rsid w:val="00070DD9"/>
    <w:rsid w:val="00070E27"/>
    <w:rsid w:val="00071E44"/>
    <w:rsid w:val="0007225E"/>
    <w:rsid w:val="000724E1"/>
    <w:rsid w:val="00073813"/>
    <w:rsid w:val="0007381A"/>
    <w:rsid w:val="00073B8C"/>
    <w:rsid w:val="00074847"/>
    <w:rsid w:val="00075000"/>
    <w:rsid w:val="000754F2"/>
    <w:rsid w:val="000755E7"/>
    <w:rsid w:val="00075939"/>
    <w:rsid w:val="00075A6F"/>
    <w:rsid w:val="00075B24"/>
    <w:rsid w:val="00075BB3"/>
    <w:rsid w:val="00075D69"/>
    <w:rsid w:val="00075F0C"/>
    <w:rsid w:val="0007685C"/>
    <w:rsid w:val="000772DC"/>
    <w:rsid w:val="000779A1"/>
    <w:rsid w:val="00077A1E"/>
    <w:rsid w:val="00080025"/>
    <w:rsid w:val="00080976"/>
    <w:rsid w:val="00081061"/>
    <w:rsid w:val="0008153F"/>
    <w:rsid w:val="0008168F"/>
    <w:rsid w:val="00081D29"/>
    <w:rsid w:val="00081E6B"/>
    <w:rsid w:val="0008224F"/>
    <w:rsid w:val="00082C5F"/>
    <w:rsid w:val="0008319A"/>
    <w:rsid w:val="000836F7"/>
    <w:rsid w:val="00083A0E"/>
    <w:rsid w:val="00083B8D"/>
    <w:rsid w:val="00083C09"/>
    <w:rsid w:val="00083EA1"/>
    <w:rsid w:val="00084058"/>
    <w:rsid w:val="00084DB9"/>
    <w:rsid w:val="00085C9E"/>
    <w:rsid w:val="00085D82"/>
    <w:rsid w:val="000861CD"/>
    <w:rsid w:val="0008623D"/>
    <w:rsid w:val="0008646A"/>
    <w:rsid w:val="00086C50"/>
    <w:rsid w:val="00086E6F"/>
    <w:rsid w:val="00087D61"/>
    <w:rsid w:val="00090284"/>
    <w:rsid w:val="000907C8"/>
    <w:rsid w:val="00091365"/>
    <w:rsid w:val="000920E4"/>
    <w:rsid w:val="0009288D"/>
    <w:rsid w:val="0009291C"/>
    <w:rsid w:val="00092FBB"/>
    <w:rsid w:val="00093153"/>
    <w:rsid w:val="0009363D"/>
    <w:rsid w:val="00093974"/>
    <w:rsid w:val="00095010"/>
    <w:rsid w:val="000954F9"/>
    <w:rsid w:val="00095A97"/>
    <w:rsid w:val="00095C5F"/>
    <w:rsid w:val="0009646D"/>
    <w:rsid w:val="0009659F"/>
    <w:rsid w:val="0009690C"/>
    <w:rsid w:val="00096B6D"/>
    <w:rsid w:val="0009715A"/>
    <w:rsid w:val="0009774C"/>
    <w:rsid w:val="00097CF7"/>
    <w:rsid w:val="000A057C"/>
    <w:rsid w:val="000A0E35"/>
    <w:rsid w:val="000A173F"/>
    <w:rsid w:val="000A1FB4"/>
    <w:rsid w:val="000A2334"/>
    <w:rsid w:val="000A2B5B"/>
    <w:rsid w:val="000A2DCB"/>
    <w:rsid w:val="000A3569"/>
    <w:rsid w:val="000A3D8D"/>
    <w:rsid w:val="000A4042"/>
    <w:rsid w:val="000A4081"/>
    <w:rsid w:val="000A4500"/>
    <w:rsid w:val="000A47C6"/>
    <w:rsid w:val="000A4D58"/>
    <w:rsid w:val="000A4DEF"/>
    <w:rsid w:val="000A5516"/>
    <w:rsid w:val="000A56D8"/>
    <w:rsid w:val="000A57A2"/>
    <w:rsid w:val="000A6B66"/>
    <w:rsid w:val="000A72D6"/>
    <w:rsid w:val="000A7816"/>
    <w:rsid w:val="000A7846"/>
    <w:rsid w:val="000A7FD1"/>
    <w:rsid w:val="000B048F"/>
    <w:rsid w:val="000B0DB7"/>
    <w:rsid w:val="000B0FC3"/>
    <w:rsid w:val="000B120A"/>
    <w:rsid w:val="000B158D"/>
    <w:rsid w:val="000B1A1E"/>
    <w:rsid w:val="000B230F"/>
    <w:rsid w:val="000B2A7A"/>
    <w:rsid w:val="000B2D6D"/>
    <w:rsid w:val="000B3873"/>
    <w:rsid w:val="000B3BFC"/>
    <w:rsid w:val="000B4330"/>
    <w:rsid w:val="000B4532"/>
    <w:rsid w:val="000B4620"/>
    <w:rsid w:val="000B48EA"/>
    <w:rsid w:val="000B5460"/>
    <w:rsid w:val="000B5B93"/>
    <w:rsid w:val="000B5C99"/>
    <w:rsid w:val="000B6887"/>
    <w:rsid w:val="000B68E3"/>
    <w:rsid w:val="000B6D34"/>
    <w:rsid w:val="000B769A"/>
    <w:rsid w:val="000C0179"/>
    <w:rsid w:val="000C0369"/>
    <w:rsid w:val="000C041A"/>
    <w:rsid w:val="000C04D4"/>
    <w:rsid w:val="000C12DB"/>
    <w:rsid w:val="000C13A0"/>
    <w:rsid w:val="000C1A4C"/>
    <w:rsid w:val="000C1E31"/>
    <w:rsid w:val="000C22F6"/>
    <w:rsid w:val="000C237A"/>
    <w:rsid w:val="000C2548"/>
    <w:rsid w:val="000C30D2"/>
    <w:rsid w:val="000C41D6"/>
    <w:rsid w:val="000C4338"/>
    <w:rsid w:val="000C44EB"/>
    <w:rsid w:val="000C4A1A"/>
    <w:rsid w:val="000C5203"/>
    <w:rsid w:val="000C5BAD"/>
    <w:rsid w:val="000C6558"/>
    <w:rsid w:val="000C6575"/>
    <w:rsid w:val="000C69D4"/>
    <w:rsid w:val="000C6ADA"/>
    <w:rsid w:val="000C6F88"/>
    <w:rsid w:val="000C727E"/>
    <w:rsid w:val="000C7816"/>
    <w:rsid w:val="000C7D2D"/>
    <w:rsid w:val="000D014D"/>
    <w:rsid w:val="000D0448"/>
    <w:rsid w:val="000D04F1"/>
    <w:rsid w:val="000D0598"/>
    <w:rsid w:val="000D076D"/>
    <w:rsid w:val="000D0DD6"/>
    <w:rsid w:val="000D1708"/>
    <w:rsid w:val="000D182F"/>
    <w:rsid w:val="000D19C9"/>
    <w:rsid w:val="000D265B"/>
    <w:rsid w:val="000D2C38"/>
    <w:rsid w:val="000D2E3A"/>
    <w:rsid w:val="000D3D55"/>
    <w:rsid w:val="000D4B22"/>
    <w:rsid w:val="000D54D4"/>
    <w:rsid w:val="000D566A"/>
    <w:rsid w:val="000D5801"/>
    <w:rsid w:val="000D5FD0"/>
    <w:rsid w:val="000D696D"/>
    <w:rsid w:val="000D6EA7"/>
    <w:rsid w:val="000D744E"/>
    <w:rsid w:val="000E001E"/>
    <w:rsid w:val="000E031F"/>
    <w:rsid w:val="000E091C"/>
    <w:rsid w:val="000E17B5"/>
    <w:rsid w:val="000E20F5"/>
    <w:rsid w:val="000E222C"/>
    <w:rsid w:val="000E2339"/>
    <w:rsid w:val="000E24D1"/>
    <w:rsid w:val="000E29A9"/>
    <w:rsid w:val="000E2D13"/>
    <w:rsid w:val="000E3371"/>
    <w:rsid w:val="000E3419"/>
    <w:rsid w:val="000E34A0"/>
    <w:rsid w:val="000E3F67"/>
    <w:rsid w:val="000E46B5"/>
    <w:rsid w:val="000E5369"/>
    <w:rsid w:val="000E5B86"/>
    <w:rsid w:val="000E6190"/>
    <w:rsid w:val="000E6752"/>
    <w:rsid w:val="000E6A72"/>
    <w:rsid w:val="000F01B6"/>
    <w:rsid w:val="000F03FE"/>
    <w:rsid w:val="000F0721"/>
    <w:rsid w:val="000F0969"/>
    <w:rsid w:val="000F0F83"/>
    <w:rsid w:val="000F1459"/>
    <w:rsid w:val="000F19F3"/>
    <w:rsid w:val="000F1EF7"/>
    <w:rsid w:val="000F252A"/>
    <w:rsid w:val="000F25C2"/>
    <w:rsid w:val="000F3D92"/>
    <w:rsid w:val="000F40AC"/>
    <w:rsid w:val="000F450F"/>
    <w:rsid w:val="000F61CF"/>
    <w:rsid w:val="000F677A"/>
    <w:rsid w:val="000F67E7"/>
    <w:rsid w:val="000F6896"/>
    <w:rsid w:val="000F6DBA"/>
    <w:rsid w:val="000F6DDA"/>
    <w:rsid w:val="000F75A9"/>
    <w:rsid w:val="000F7682"/>
    <w:rsid w:val="000F7901"/>
    <w:rsid w:val="000F7A23"/>
    <w:rsid w:val="000F7A8E"/>
    <w:rsid w:val="000F7F76"/>
    <w:rsid w:val="0010026A"/>
    <w:rsid w:val="001007EC"/>
    <w:rsid w:val="001007EF"/>
    <w:rsid w:val="00100ADF"/>
    <w:rsid w:val="001011F2"/>
    <w:rsid w:val="001014D1"/>
    <w:rsid w:val="001018D3"/>
    <w:rsid w:val="001018DA"/>
    <w:rsid w:val="00101DE8"/>
    <w:rsid w:val="001021CC"/>
    <w:rsid w:val="00102285"/>
    <w:rsid w:val="0010252B"/>
    <w:rsid w:val="001027D1"/>
    <w:rsid w:val="00103166"/>
    <w:rsid w:val="00103ACC"/>
    <w:rsid w:val="001040D3"/>
    <w:rsid w:val="001047A4"/>
    <w:rsid w:val="00104987"/>
    <w:rsid w:val="00104CE2"/>
    <w:rsid w:val="00105F2D"/>
    <w:rsid w:val="0010632C"/>
    <w:rsid w:val="001065C2"/>
    <w:rsid w:val="0010664B"/>
    <w:rsid w:val="00106E2C"/>
    <w:rsid w:val="001073AE"/>
    <w:rsid w:val="00107566"/>
    <w:rsid w:val="001108F9"/>
    <w:rsid w:val="001109BA"/>
    <w:rsid w:val="00110B60"/>
    <w:rsid w:val="001111EE"/>
    <w:rsid w:val="001118B4"/>
    <w:rsid w:val="001119BA"/>
    <w:rsid w:val="00111F35"/>
    <w:rsid w:val="00112612"/>
    <w:rsid w:val="00112B52"/>
    <w:rsid w:val="001130A6"/>
    <w:rsid w:val="001131C0"/>
    <w:rsid w:val="00113671"/>
    <w:rsid w:val="00113C10"/>
    <w:rsid w:val="00113E0E"/>
    <w:rsid w:val="0011518B"/>
    <w:rsid w:val="001157A4"/>
    <w:rsid w:val="00115B8B"/>
    <w:rsid w:val="00115C29"/>
    <w:rsid w:val="00115E02"/>
    <w:rsid w:val="00115F04"/>
    <w:rsid w:val="00116ED1"/>
    <w:rsid w:val="00116F11"/>
    <w:rsid w:val="00120705"/>
    <w:rsid w:val="00120DF1"/>
    <w:rsid w:val="00120F56"/>
    <w:rsid w:val="0012201E"/>
    <w:rsid w:val="0012207D"/>
    <w:rsid w:val="001225F5"/>
    <w:rsid w:val="00122A5C"/>
    <w:rsid w:val="0012388E"/>
    <w:rsid w:val="0012415B"/>
    <w:rsid w:val="0012441E"/>
    <w:rsid w:val="00124CA9"/>
    <w:rsid w:val="00125159"/>
    <w:rsid w:val="0012569C"/>
    <w:rsid w:val="00126167"/>
    <w:rsid w:val="001261B7"/>
    <w:rsid w:val="00126AF4"/>
    <w:rsid w:val="00127140"/>
    <w:rsid w:val="0012796C"/>
    <w:rsid w:val="00127CD9"/>
    <w:rsid w:val="0013030D"/>
    <w:rsid w:val="00130B59"/>
    <w:rsid w:val="001311DF"/>
    <w:rsid w:val="0013175A"/>
    <w:rsid w:val="00132932"/>
    <w:rsid w:val="00132D63"/>
    <w:rsid w:val="00133727"/>
    <w:rsid w:val="00133DF5"/>
    <w:rsid w:val="00134ABE"/>
    <w:rsid w:val="00134E46"/>
    <w:rsid w:val="00134FDF"/>
    <w:rsid w:val="00135794"/>
    <w:rsid w:val="0013580C"/>
    <w:rsid w:val="00135918"/>
    <w:rsid w:val="00135F14"/>
    <w:rsid w:val="00135FF7"/>
    <w:rsid w:val="00136243"/>
    <w:rsid w:val="0013639A"/>
    <w:rsid w:val="00137355"/>
    <w:rsid w:val="001373BF"/>
    <w:rsid w:val="00137B32"/>
    <w:rsid w:val="00137F3E"/>
    <w:rsid w:val="00140013"/>
    <w:rsid w:val="00140143"/>
    <w:rsid w:val="001407A0"/>
    <w:rsid w:val="00140915"/>
    <w:rsid w:val="0014139E"/>
    <w:rsid w:val="001417F5"/>
    <w:rsid w:val="001418E1"/>
    <w:rsid w:val="00141912"/>
    <w:rsid w:val="001420F8"/>
    <w:rsid w:val="00142D3E"/>
    <w:rsid w:val="00142D66"/>
    <w:rsid w:val="00142FA0"/>
    <w:rsid w:val="0014327A"/>
    <w:rsid w:val="001438AB"/>
    <w:rsid w:val="001439A0"/>
    <w:rsid w:val="00143D64"/>
    <w:rsid w:val="00144249"/>
    <w:rsid w:val="00145037"/>
    <w:rsid w:val="00145922"/>
    <w:rsid w:val="00145BCA"/>
    <w:rsid w:val="00145FD6"/>
    <w:rsid w:val="00146C98"/>
    <w:rsid w:val="00150003"/>
    <w:rsid w:val="001503E5"/>
    <w:rsid w:val="00150948"/>
    <w:rsid w:val="00150BD4"/>
    <w:rsid w:val="00150EA4"/>
    <w:rsid w:val="0015158D"/>
    <w:rsid w:val="00151B86"/>
    <w:rsid w:val="00152737"/>
    <w:rsid w:val="00152A7B"/>
    <w:rsid w:val="00152ECB"/>
    <w:rsid w:val="00152F66"/>
    <w:rsid w:val="00153B5D"/>
    <w:rsid w:val="00153E6A"/>
    <w:rsid w:val="00153EE0"/>
    <w:rsid w:val="00154477"/>
    <w:rsid w:val="00154521"/>
    <w:rsid w:val="001546D5"/>
    <w:rsid w:val="00154E55"/>
    <w:rsid w:val="001550B8"/>
    <w:rsid w:val="00155E49"/>
    <w:rsid w:val="00156FBF"/>
    <w:rsid w:val="001570A7"/>
    <w:rsid w:val="00157477"/>
    <w:rsid w:val="001575E9"/>
    <w:rsid w:val="001575FD"/>
    <w:rsid w:val="0016044D"/>
    <w:rsid w:val="001605A4"/>
    <w:rsid w:val="00160693"/>
    <w:rsid w:val="00160855"/>
    <w:rsid w:val="00160A4D"/>
    <w:rsid w:val="00161023"/>
    <w:rsid w:val="00161555"/>
    <w:rsid w:val="00161581"/>
    <w:rsid w:val="00161C48"/>
    <w:rsid w:val="00162071"/>
    <w:rsid w:val="00162724"/>
    <w:rsid w:val="0016356B"/>
    <w:rsid w:val="00163824"/>
    <w:rsid w:val="001640F8"/>
    <w:rsid w:val="00164217"/>
    <w:rsid w:val="00164ED8"/>
    <w:rsid w:val="0016508C"/>
    <w:rsid w:val="00165203"/>
    <w:rsid w:val="00165612"/>
    <w:rsid w:val="00166766"/>
    <w:rsid w:val="00166808"/>
    <w:rsid w:val="00166810"/>
    <w:rsid w:val="00166883"/>
    <w:rsid w:val="00166947"/>
    <w:rsid w:val="00166EA0"/>
    <w:rsid w:val="00166EFD"/>
    <w:rsid w:val="001670FE"/>
    <w:rsid w:val="0016747C"/>
    <w:rsid w:val="001674EE"/>
    <w:rsid w:val="00167992"/>
    <w:rsid w:val="00167D52"/>
    <w:rsid w:val="00167E0E"/>
    <w:rsid w:val="00170466"/>
    <w:rsid w:val="001704B5"/>
    <w:rsid w:val="0017070F"/>
    <w:rsid w:val="0017157D"/>
    <w:rsid w:val="001727C2"/>
    <w:rsid w:val="00172881"/>
    <w:rsid w:val="00173411"/>
    <w:rsid w:val="00173919"/>
    <w:rsid w:val="0017449C"/>
    <w:rsid w:val="00174C14"/>
    <w:rsid w:val="00174DEE"/>
    <w:rsid w:val="00175A15"/>
    <w:rsid w:val="00175E6C"/>
    <w:rsid w:val="00175EC2"/>
    <w:rsid w:val="0017628A"/>
    <w:rsid w:val="001764AE"/>
    <w:rsid w:val="0017651D"/>
    <w:rsid w:val="00176743"/>
    <w:rsid w:val="00176AC2"/>
    <w:rsid w:val="00176EBC"/>
    <w:rsid w:val="001771FE"/>
    <w:rsid w:val="00177923"/>
    <w:rsid w:val="00177B9B"/>
    <w:rsid w:val="00177E2B"/>
    <w:rsid w:val="00177FBC"/>
    <w:rsid w:val="001802D4"/>
    <w:rsid w:val="0018079B"/>
    <w:rsid w:val="00180801"/>
    <w:rsid w:val="00182F20"/>
    <w:rsid w:val="001831E0"/>
    <w:rsid w:val="00183708"/>
    <w:rsid w:val="00183A14"/>
    <w:rsid w:val="00183BD4"/>
    <w:rsid w:val="00184B3C"/>
    <w:rsid w:val="0018561A"/>
    <w:rsid w:val="0018580A"/>
    <w:rsid w:val="00186798"/>
    <w:rsid w:val="001867E2"/>
    <w:rsid w:val="001869ED"/>
    <w:rsid w:val="00187692"/>
    <w:rsid w:val="001877BE"/>
    <w:rsid w:val="001878E9"/>
    <w:rsid w:val="0019010F"/>
    <w:rsid w:val="0019046B"/>
    <w:rsid w:val="00190B1B"/>
    <w:rsid w:val="00190DC2"/>
    <w:rsid w:val="00190F93"/>
    <w:rsid w:val="001912B1"/>
    <w:rsid w:val="00191FD1"/>
    <w:rsid w:val="0019218D"/>
    <w:rsid w:val="00193C00"/>
    <w:rsid w:val="00193F6E"/>
    <w:rsid w:val="0019403A"/>
    <w:rsid w:val="00194559"/>
    <w:rsid w:val="00194828"/>
    <w:rsid w:val="0019494D"/>
    <w:rsid w:val="00195CF5"/>
    <w:rsid w:val="00195E8C"/>
    <w:rsid w:val="00196997"/>
    <w:rsid w:val="00196E15"/>
    <w:rsid w:val="00196E2A"/>
    <w:rsid w:val="00197C94"/>
    <w:rsid w:val="00197C97"/>
    <w:rsid w:val="00197CEC"/>
    <w:rsid w:val="00197DFC"/>
    <w:rsid w:val="001A0DE5"/>
    <w:rsid w:val="001A157E"/>
    <w:rsid w:val="001A1E9A"/>
    <w:rsid w:val="001A2DAD"/>
    <w:rsid w:val="001A2E0C"/>
    <w:rsid w:val="001A2F5A"/>
    <w:rsid w:val="001A3047"/>
    <w:rsid w:val="001A33E7"/>
    <w:rsid w:val="001A3953"/>
    <w:rsid w:val="001A40BA"/>
    <w:rsid w:val="001A50F4"/>
    <w:rsid w:val="001A5291"/>
    <w:rsid w:val="001A53B2"/>
    <w:rsid w:val="001A65FF"/>
    <w:rsid w:val="001A68A0"/>
    <w:rsid w:val="001A71CB"/>
    <w:rsid w:val="001A7DAB"/>
    <w:rsid w:val="001B072B"/>
    <w:rsid w:val="001B119F"/>
    <w:rsid w:val="001B13FF"/>
    <w:rsid w:val="001B1612"/>
    <w:rsid w:val="001B188B"/>
    <w:rsid w:val="001B1FB0"/>
    <w:rsid w:val="001B21D2"/>
    <w:rsid w:val="001B2362"/>
    <w:rsid w:val="001B3005"/>
    <w:rsid w:val="001B3371"/>
    <w:rsid w:val="001B33C4"/>
    <w:rsid w:val="001B39AA"/>
    <w:rsid w:val="001B413F"/>
    <w:rsid w:val="001B43D0"/>
    <w:rsid w:val="001B4778"/>
    <w:rsid w:val="001B5B8A"/>
    <w:rsid w:val="001B6340"/>
    <w:rsid w:val="001B6B09"/>
    <w:rsid w:val="001B6F1D"/>
    <w:rsid w:val="001B710C"/>
    <w:rsid w:val="001B712D"/>
    <w:rsid w:val="001B738A"/>
    <w:rsid w:val="001B74D0"/>
    <w:rsid w:val="001B76C5"/>
    <w:rsid w:val="001B7A27"/>
    <w:rsid w:val="001C001A"/>
    <w:rsid w:val="001C0168"/>
    <w:rsid w:val="001C0687"/>
    <w:rsid w:val="001C0967"/>
    <w:rsid w:val="001C1001"/>
    <w:rsid w:val="001C115C"/>
    <w:rsid w:val="001C1280"/>
    <w:rsid w:val="001C1311"/>
    <w:rsid w:val="001C1E5C"/>
    <w:rsid w:val="001C1EDD"/>
    <w:rsid w:val="001C2593"/>
    <w:rsid w:val="001C2CA9"/>
    <w:rsid w:val="001C35F4"/>
    <w:rsid w:val="001C388A"/>
    <w:rsid w:val="001C3F6C"/>
    <w:rsid w:val="001C6925"/>
    <w:rsid w:val="001C6BE9"/>
    <w:rsid w:val="001C6E7A"/>
    <w:rsid w:val="001C731F"/>
    <w:rsid w:val="001C735D"/>
    <w:rsid w:val="001C7A1B"/>
    <w:rsid w:val="001C7ABF"/>
    <w:rsid w:val="001C7AEB"/>
    <w:rsid w:val="001D04CE"/>
    <w:rsid w:val="001D0EE9"/>
    <w:rsid w:val="001D1746"/>
    <w:rsid w:val="001D1FD2"/>
    <w:rsid w:val="001D2094"/>
    <w:rsid w:val="001D33EA"/>
    <w:rsid w:val="001D3559"/>
    <w:rsid w:val="001D3A9E"/>
    <w:rsid w:val="001D3C63"/>
    <w:rsid w:val="001D3C8B"/>
    <w:rsid w:val="001D41B9"/>
    <w:rsid w:val="001D48E2"/>
    <w:rsid w:val="001D4E29"/>
    <w:rsid w:val="001D52C2"/>
    <w:rsid w:val="001D5D6B"/>
    <w:rsid w:val="001D6182"/>
    <w:rsid w:val="001D6764"/>
    <w:rsid w:val="001D6B8C"/>
    <w:rsid w:val="001D6EDD"/>
    <w:rsid w:val="001D76D3"/>
    <w:rsid w:val="001D7E28"/>
    <w:rsid w:val="001E0B91"/>
    <w:rsid w:val="001E143D"/>
    <w:rsid w:val="001E26DF"/>
    <w:rsid w:val="001E26FC"/>
    <w:rsid w:val="001E30A5"/>
    <w:rsid w:val="001E3EBD"/>
    <w:rsid w:val="001E42C6"/>
    <w:rsid w:val="001E4644"/>
    <w:rsid w:val="001E47D5"/>
    <w:rsid w:val="001E4834"/>
    <w:rsid w:val="001E59F9"/>
    <w:rsid w:val="001E7111"/>
    <w:rsid w:val="001E7251"/>
    <w:rsid w:val="001E776C"/>
    <w:rsid w:val="001E7983"/>
    <w:rsid w:val="001E7BE1"/>
    <w:rsid w:val="001E7D59"/>
    <w:rsid w:val="001F0373"/>
    <w:rsid w:val="001F08CE"/>
    <w:rsid w:val="001F090D"/>
    <w:rsid w:val="001F11FA"/>
    <w:rsid w:val="001F1495"/>
    <w:rsid w:val="001F186C"/>
    <w:rsid w:val="001F1C10"/>
    <w:rsid w:val="001F1C53"/>
    <w:rsid w:val="001F2155"/>
    <w:rsid w:val="001F2337"/>
    <w:rsid w:val="001F26E6"/>
    <w:rsid w:val="001F2A0F"/>
    <w:rsid w:val="001F2ABB"/>
    <w:rsid w:val="001F2BCF"/>
    <w:rsid w:val="001F2D39"/>
    <w:rsid w:val="001F5278"/>
    <w:rsid w:val="001F5B98"/>
    <w:rsid w:val="001F77E7"/>
    <w:rsid w:val="001F7C8C"/>
    <w:rsid w:val="002001F7"/>
    <w:rsid w:val="00200397"/>
    <w:rsid w:val="00200876"/>
    <w:rsid w:val="00200A3B"/>
    <w:rsid w:val="00201B84"/>
    <w:rsid w:val="0020242F"/>
    <w:rsid w:val="00202E5A"/>
    <w:rsid w:val="0020355C"/>
    <w:rsid w:val="00203E78"/>
    <w:rsid w:val="002046F7"/>
    <w:rsid w:val="00204A11"/>
    <w:rsid w:val="00204F6C"/>
    <w:rsid w:val="002050B5"/>
    <w:rsid w:val="00205794"/>
    <w:rsid w:val="00205AB8"/>
    <w:rsid w:val="00205E59"/>
    <w:rsid w:val="0020638E"/>
    <w:rsid w:val="002066A4"/>
    <w:rsid w:val="00206EC1"/>
    <w:rsid w:val="0020734F"/>
    <w:rsid w:val="00207964"/>
    <w:rsid w:val="0020798B"/>
    <w:rsid w:val="00207D5C"/>
    <w:rsid w:val="0021021E"/>
    <w:rsid w:val="0021070F"/>
    <w:rsid w:val="00210879"/>
    <w:rsid w:val="00210A6A"/>
    <w:rsid w:val="00210CAF"/>
    <w:rsid w:val="00211BEE"/>
    <w:rsid w:val="00212678"/>
    <w:rsid w:val="0021281B"/>
    <w:rsid w:val="00212F19"/>
    <w:rsid w:val="00213199"/>
    <w:rsid w:val="0021325D"/>
    <w:rsid w:val="00214161"/>
    <w:rsid w:val="0021438C"/>
    <w:rsid w:val="002145CC"/>
    <w:rsid w:val="002146DE"/>
    <w:rsid w:val="002147A4"/>
    <w:rsid w:val="0021534A"/>
    <w:rsid w:val="002155F8"/>
    <w:rsid w:val="00215ABE"/>
    <w:rsid w:val="00215CA2"/>
    <w:rsid w:val="00215D2B"/>
    <w:rsid w:val="002162FF"/>
    <w:rsid w:val="00216AFB"/>
    <w:rsid w:val="00217105"/>
    <w:rsid w:val="00217351"/>
    <w:rsid w:val="00217507"/>
    <w:rsid w:val="00217EA6"/>
    <w:rsid w:val="00217F94"/>
    <w:rsid w:val="0022017C"/>
    <w:rsid w:val="0022020D"/>
    <w:rsid w:val="00220387"/>
    <w:rsid w:val="00220598"/>
    <w:rsid w:val="0022081B"/>
    <w:rsid w:val="00221D02"/>
    <w:rsid w:val="00221FAD"/>
    <w:rsid w:val="002221F3"/>
    <w:rsid w:val="0022312A"/>
    <w:rsid w:val="0022421F"/>
    <w:rsid w:val="002249F8"/>
    <w:rsid w:val="00224EC1"/>
    <w:rsid w:val="00225340"/>
    <w:rsid w:val="0022569E"/>
    <w:rsid w:val="00225DAF"/>
    <w:rsid w:val="002262A5"/>
    <w:rsid w:val="00226639"/>
    <w:rsid w:val="002276DF"/>
    <w:rsid w:val="002277F7"/>
    <w:rsid w:val="00227820"/>
    <w:rsid w:val="00227A5A"/>
    <w:rsid w:val="00227D9E"/>
    <w:rsid w:val="00230197"/>
    <w:rsid w:val="00230769"/>
    <w:rsid w:val="002311AE"/>
    <w:rsid w:val="00231A51"/>
    <w:rsid w:val="00232039"/>
    <w:rsid w:val="00232522"/>
    <w:rsid w:val="00232556"/>
    <w:rsid w:val="00232C29"/>
    <w:rsid w:val="00233649"/>
    <w:rsid w:val="00235D89"/>
    <w:rsid w:val="00236369"/>
    <w:rsid w:val="00236393"/>
    <w:rsid w:val="002363AB"/>
    <w:rsid w:val="00236CDE"/>
    <w:rsid w:val="00236D26"/>
    <w:rsid w:val="00237CBB"/>
    <w:rsid w:val="00240928"/>
    <w:rsid w:val="00240EC5"/>
    <w:rsid w:val="00240EF6"/>
    <w:rsid w:val="002414F8"/>
    <w:rsid w:val="00241606"/>
    <w:rsid w:val="00241D52"/>
    <w:rsid w:val="00241D71"/>
    <w:rsid w:val="00242247"/>
    <w:rsid w:val="00242622"/>
    <w:rsid w:val="00242B61"/>
    <w:rsid w:val="002433F0"/>
    <w:rsid w:val="00243583"/>
    <w:rsid w:val="00243C3B"/>
    <w:rsid w:val="00244A77"/>
    <w:rsid w:val="00244B7D"/>
    <w:rsid w:val="00244E74"/>
    <w:rsid w:val="00245326"/>
    <w:rsid w:val="0024559C"/>
    <w:rsid w:val="00245CFB"/>
    <w:rsid w:val="00246BDA"/>
    <w:rsid w:val="0024749B"/>
    <w:rsid w:val="002475EE"/>
    <w:rsid w:val="002477DB"/>
    <w:rsid w:val="00247C2A"/>
    <w:rsid w:val="00250680"/>
    <w:rsid w:val="002509A8"/>
    <w:rsid w:val="00250E4B"/>
    <w:rsid w:val="00250F5F"/>
    <w:rsid w:val="002511DC"/>
    <w:rsid w:val="002515A9"/>
    <w:rsid w:val="00251A4B"/>
    <w:rsid w:val="00251B29"/>
    <w:rsid w:val="002522D7"/>
    <w:rsid w:val="002524C0"/>
    <w:rsid w:val="00252BC2"/>
    <w:rsid w:val="00252E1A"/>
    <w:rsid w:val="00252FD2"/>
    <w:rsid w:val="0025352F"/>
    <w:rsid w:val="0025395A"/>
    <w:rsid w:val="0025418A"/>
    <w:rsid w:val="002544DF"/>
    <w:rsid w:val="002545E5"/>
    <w:rsid w:val="002558B7"/>
    <w:rsid w:val="00255BF8"/>
    <w:rsid w:val="00255E10"/>
    <w:rsid w:val="00255F35"/>
    <w:rsid w:val="00256135"/>
    <w:rsid w:val="00256216"/>
    <w:rsid w:val="00256817"/>
    <w:rsid w:val="00257A14"/>
    <w:rsid w:val="002600BA"/>
    <w:rsid w:val="002609E8"/>
    <w:rsid w:val="00261123"/>
    <w:rsid w:val="002613E6"/>
    <w:rsid w:val="00261BD7"/>
    <w:rsid w:val="00261C50"/>
    <w:rsid w:val="00262463"/>
    <w:rsid w:val="00263368"/>
    <w:rsid w:val="00263815"/>
    <w:rsid w:val="0026395A"/>
    <w:rsid w:val="0026420E"/>
    <w:rsid w:val="00264269"/>
    <w:rsid w:val="002647A5"/>
    <w:rsid w:val="002658C6"/>
    <w:rsid w:val="00265B23"/>
    <w:rsid w:val="002662A6"/>
    <w:rsid w:val="00266DB3"/>
    <w:rsid w:val="00266DB6"/>
    <w:rsid w:val="0026759D"/>
    <w:rsid w:val="002679A2"/>
    <w:rsid w:val="0027009B"/>
    <w:rsid w:val="0027027C"/>
    <w:rsid w:val="0027067F"/>
    <w:rsid w:val="00271595"/>
    <w:rsid w:val="00271E76"/>
    <w:rsid w:val="00272138"/>
    <w:rsid w:val="00272644"/>
    <w:rsid w:val="00272654"/>
    <w:rsid w:val="002733F5"/>
    <w:rsid w:val="002738BD"/>
    <w:rsid w:val="002745CF"/>
    <w:rsid w:val="00275340"/>
    <w:rsid w:val="00275E6C"/>
    <w:rsid w:val="00276398"/>
    <w:rsid w:val="0027666E"/>
    <w:rsid w:val="0027680F"/>
    <w:rsid w:val="0027695A"/>
    <w:rsid w:val="002769F9"/>
    <w:rsid w:val="00276E55"/>
    <w:rsid w:val="002775EB"/>
    <w:rsid w:val="00277FDC"/>
    <w:rsid w:val="00280820"/>
    <w:rsid w:val="002809C3"/>
    <w:rsid w:val="002811F7"/>
    <w:rsid w:val="00281DCA"/>
    <w:rsid w:val="0028234C"/>
    <w:rsid w:val="00282921"/>
    <w:rsid w:val="00282BB2"/>
    <w:rsid w:val="002832B5"/>
    <w:rsid w:val="002844C1"/>
    <w:rsid w:val="00284A4D"/>
    <w:rsid w:val="00284CDC"/>
    <w:rsid w:val="00284F7F"/>
    <w:rsid w:val="00285530"/>
    <w:rsid w:val="00285E02"/>
    <w:rsid w:val="002863EB"/>
    <w:rsid w:val="00286504"/>
    <w:rsid w:val="0028667E"/>
    <w:rsid w:val="002868D5"/>
    <w:rsid w:val="002873C7"/>
    <w:rsid w:val="00287D08"/>
    <w:rsid w:val="00287DD3"/>
    <w:rsid w:val="002901E4"/>
    <w:rsid w:val="002904A2"/>
    <w:rsid w:val="002905F9"/>
    <w:rsid w:val="00290A8A"/>
    <w:rsid w:val="00290BF9"/>
    <w:rsid w:val="002920F2"/>
    <w:rsid w:val="00292823"/>
    <w:rsid w:val="00293043"/>
    <w:rsid w:val="00293D49"/>
    <w:rsid w:val="00294315"/>
    <w:rsid w:val="00294413"/>
    <w:rsid w:val="002946CC"/>
    <w:rsid w:val="00294798"/>
    <w:rsid w:val="00294F15"/>
    <w:rsid w:val="00295860"/>
    <w:rsid w:val="00295B6E"/>
    <w:rsid w:val="002960CC"/>
    <w:rsid w:val="00296D97"/>
    <w:rsid w:val="00297285"/>
    <w:rsid w:val="002973B5"/>
    <w:rsid w:val="00297A42"/>
    <w:rsid w:val="00297F5A"/>
    <w:rsid w:val="002A0129"/>
    <w:rsid w:val="002A044C"/>
    <w:rsid w:val="002A1122"/>
    <w:rsid w:val="002A2B51"/>
    <w:rsid w:val="002A2C06"/>
    <w:rsid w:val="002A2FC9"/>
    <w:rsid w:val="002A337E"/>
    <w:rsid w:val="002A3704"/>
    <w:rsid w:val="002A3A27"/>
    <w:rsid w:val="002A3D2E"/>
    <w:rsid w:val="002A3F4D"/>
    <w:rsid w:val="002A4915"/>
    <w:rsid w:val="002A4CB0"/>
    <w:rsid w:val="002A4DF1"/>
    <w:rsid w:val="002A51EB"/>
    <w:rsid w:val="002A53A2"/>
    <w:rsid w:val="002A56FF"/>
    <w:rsid w:val="002A5933"/>
    <w:rsid w:val="002A5F32"/>
    <w:rsid w:val="002A63C6"/>
    <w:rsid w:val="002A70C1"/>
    <w:rsid w:val="002A7950"/>
    <w:rsid w:val="002A7C30"/>
    <w:rsid w:val="002B0044"/>
    <w:rsid w:val="002B023B"/>
    <w:rsid w:val="002B048E"/>
    <w:rsid w:val="002B04EE"/>
    <w:rsid w:val="002B0BE8"/>
    <w:rsid w:val="002B1A94"/>
    <w:rsid w:val="002B2580"/>
    <w:rsid w:val="002B259B"/>
    <w:rsid w:val="002B32B0"/>
    <w:rsid w:val="002B3731"/>
    <w:rsid w:val="002B3B68"/>
    <w:rsid w:val="002B3FC0"/>
    <w:rsid w:val="002B471A"/>
    <w:rsid w:val="002B4D44"/>
    <w:rsid w:val="002B4D5F"/>
    <w:rsid w:val="002B4F1F"/>
    <w:rsid w:val="002B5103"/>
    <w:rsid w:val="002B5283"/>
    <w:rsid w:val="002B54C8"/>
    <w:rsid w:val="002B562A"/>
    <w:rsid w:val="002B5E18"/>
    <w:rsid w:val="002B5E77"/>
    <w:rsid w:val="002B6E4B"/>
    <w:rsid w:val="002B713E"/>
    <w:rsid w:val="002B7311"/>
    <w:rsid w:val="002B7414"/>
    <w:rsid w:val="002B7A2D"/>
    <w:rsid w:val="002C046C"/>
    <w:rsid w:val="002C107D"/>
    <w:rsid w:val="002C115B"/>
    <w:rsid w:val="002C13E0"/>
    <w:rsid w:val="002C148A"/>
    <w:rsid w:val="002C1865"/>
    <w:rsid w:val="002C1A11"/>
    <w:rsid w:val="002C2159"/>
    <w:rsid w:val="002C2B0D"/>
    <w:rsid w:val="002C2FC1"/>
    <w:rsid w:val="002C312C"/>
    <w:rsid w:val="002C3C39"/>
    <w:rsid w:val="002C3D36"/>
    <w:rsid w:val="002C430C"/>
    <w:rsid w:val="002C43B4"/>
    <w:rsid w:val="002C452D"/>
    <w:rsid w:val="002C4982"/>
    <w:rsid w:val="002C6750"/>
    <w:rsid w:val="002C75C3"/>
    <w:rsid w:val="002C75F3"/>
    <w:rsid w:val="002C7A17"/>
    <w:rsid w:val="002D0070"/>
    <w:rsid w:val="002D0090"/>
    <w:rsid w:val="002D04F3"/>
    <w:rsid w:val="002D059A"/>
    <w:rsid w:val="002D067E"/>
    <w:rsid w:val="002D0746"/>
    <w:rsid w:val="002D0904"/>
    <w:rsid w:val="002D0A42"/>
    <w:rsid w:val="002D0F65"/>
    <w:rsid w:val="002D1E64"/>
    <w:rsid w:val="002D22C0"/>
    <w:rsid w:val="002D2561"/>
    <w:rsid w:val="002D2A04"/>
    <w:rsid w:val="002D3383"/>
    <w:rsid w:val="002D3A2D"/>
    <w:rsid w:val="002D408A"/>
    <w:rsid w:val="002D418B"/>
    <w:rsid w:val="002D43E2"/>
    <w:rsid w:val="002D5121"/>
    <w:rsid w:val="002D57E7"/>
    <w:rsid w:val="002D5B8F"/>
    <w:rsid w:val="002D6638"/>
    <w:rsid w:val="002D6882"/>
    <w:rsid w:val="002D690A"/>
    <w:rsid w:val="002D69FC"/>
    <w:rsid w:val="002D6E81"/>
    <w:rsid w:val="002D6F61"/>
    <w:rsid w:val="002D73A0"/>
    <w:rsid w:val="002D7E3C"/>
    <w:rsid w:val="002E01E1"/>
    <w:rsid w:val="002E03B7"/>
    <w:rsid w:val="002E03F7"/>
    <w:rsid w:val="002E0F1B"/>
    <w:rsid w:val="002E1861"/>
    <w:rsid w:val="002E1E6A"/>
    <w:rsid w:val="002E201D"/>
    <w:rsid w:val="002E29CA"/>
    <w:rsid w:val="002E2A36"/>
    <w:rsid w:val="002E2FF8"/>
    <w:rsid w:val="002E3935"/>
    <w:rsid w:val="002E3AEB"/>
    <w:rsid w:val="002E3B82"/>
    <w:rsid w:val="002E3E69"/>
    <w:rsid w:val="002E44C3"/>
    <w:rsid w:val="002E47F4"/>
    <w:rsid w:val="002E52F0"/>
    <w:rsid w:val="002E579E"/>
    <w:rsid w:val="002E5C93"/>
    <w:rsid w:val="002E5CAB"/>
    <w:rsid w:val="002E6A27"/>
    <w:rsid w:val="002E6B97"/>
    <w:rsid w:val="002E736C"/>
    <w:rsid w:val="002E78A8"/>
    <w:rsid w:val="002E7957"/>
    <w:rsid w:val="002E799F"/>
    <w:rsid w:val="002F0567"/>
    <w:rsid w:val="002F070C"/>
    <w:rsid w:val="002F08C6"/>
    <w:rsid w:val="002F0CE0"/>
    <w:rsid w:val="002F10F0"/>
    <w:rsid w:val="002F14FB"/>
    <w:rsid w:val="002F1A1F"/>
    <w:rsid w:val="002F23DA"/>
    <w:rsid w:val="002F2990"/>
    <w:rsid w:val="002F2E6F"/>
    <w:rsid w:val="002F2F32"/>
    <w:rsid w:val="002F333A"/>
    <w:rsid w:val="002F35C0"/>
    <w:rsid w:val="002F36D6"/>
    <w:rsid w:val="002F3C3B"/>
    <w:rsid w:val="002F3F6C"/>
    <w:rsid w:val="002F4141"/>
    <w:rsid w:val="002F4435"/>
    <w:rsid w:val="002F44E0"/>
    <w:rsid w:val="002F46B2"/>
    <w:rsid w:val="002F4857"/>
    <w:rsid w:val="002F4F1E"/>
    <w:rsid w:val="002F5583"/>
    <w:rsid w:val="002F5BED"/>
    <w:rsid w:val="002F5F11"/>
    <w:rsid w:val="002F641D"/>
    <w:rsid w:val="002F7013"/>
    <w:rsid w:val="002F7049"/>
    <w:rsid w:val="002F7B51"/>
    <w:rsid w:val="003003A4"/>
    <w:rsid w:val="00300534"/>
    <w:rsid w:val="003007F3"/>
    <w:rsid w:val="00300AAD"/>
    <w:rsid w:val="00300E23"/>
    <w:rsid w:val="00301991"/>
    <w:rsid w:val="00302E63"/>
    <w:rsid w:val="0030375A"/>
    <w:rsid w:val="003041F3"/>
    <w:rsid w:val="00304337"/>
    <w:rsid w:val="0030434F"/>
    <w:rsid w:val="00304DD1"/>
    <w:rsid w:val="0030528B"/>
    <w:rsid w:val="003058AD"/>
    <w:rsid w:val="00305E0F"/>
    <w:rsid w:val="00306A4B"/>
    <w:rsid w:val="00306CAD"/>
    <w:rsid w:val="0030781E"/>
    <w:rsid w:val="003078F8"/>
    <w:rsid w:val="00310338"/>
    <w:rsid w:val="003103A1"/>
    <w:rsid w:val="0031055A"/>
    <w:rsid w:val="003106C3"/>
    <w:rsid w:val="00311276"/>
    <w:rsid w:val="00311EB6"/>
    <w:rsid w:val="003123DA"/>
    <w:rsid w:val="003128FA"/>
    <w:rsid w:val="0031317E"/>
    <w:rsid w:val="00314730"/>
    <w:rsid w:val="00315540"/>
    <w:rsid w:val="003155D6"/>
    <w:rsid w:val="003159E0"/>
    <w:rsid w:val="00316082"/>
    <w:rsid w:val="0031619E"/>
    <w:rsid w:val="00316FC7"/>
    <w:rsid w:val="0031705D"/>
    <w:rsid w:val="00317151"/>
    <w:rsid w:val="003177B7"/>
    <w:rsid w:val="00317E94"/>
    <w:rsid w:val="00320FD4"/>
    <w:rsid w:val="00321501"/>
    <w:rsid w:val="00321660"/>
    <w:rsid w:val="003216B2"/>
    <w:rsid w:val="00321A87"/>
    <w:rsid w:val="00321C46"/>
    <w:rsid w:val="00322CBD"/>
    <w:rsid w:val="00322D0F"/>
    <w:rsid w:val="00322F01"/>
    <w:rsid w:val="003235A7"/>
    <w:rsid w:val="00323ADA"/>
    <w:rsid w:val="003240D2"/>
    <w:rsid w:val="00324131"/>
    <w:rsid w:val="0032426A"/>
    <w:rsid w:val="00324680"/>
    <w:rsid w:val="00325551"/>
    <w:rsid w:val="003258E1"/>
    <w:rsid w:val="00325ADA"/>
    <w:rsid w:val="00326F1B"/>
    <w:rsid w:val="003276B1"/>
    <w:rsid w:val="003279FC"/>
    <w:rsid w:val="00327BC8"/>
    <w:rsid w:val="00327E15"/>
    <w:rsid w:val="003303D0"/>
    <w:rsid w:val="003304A3"/>
    <w:rsid w:val="00330541"/>
    <w:rsid w:val="00330B5E"/>
    <w:rsid w:val="00331144"/>
    <w:rsid w:val="003316A4"/>
    <w:rsid w:val="003318C0"/>
    <w:rsid w:val="00331A5D"/>
    <w:rsid w:val="00331B2B"/>
    <w:rsid w:val="003326A5"/>
    <w:rsid w:val="00332CD6"/>
    <w:rsid w:val="00332D6A"/>
    <w:rsid w:val="00332FD8"/>
    <w:rsid w:val="0033313E"/>
    <w:rsid w:val="003332B1"/>
    <w:rsid w:val="00333690"/>
    <w:rsid w:val="00333AB7"/>
    <w:rsid w:val="003340EB"/>
    <w:rsid w:val="00334ACB"/>
    <w:rsid w:val="0033504D"/>
    <w:rsid w:val="003358B1"/>
    <w:rsid w:val="00335A42"/>
    <w:rsid w:val="00335D58"/>
    <w:rsid w:val="0033616B"/>
    <w:rsid w:val="00336484"/>
    <w:rsid w:val="00336E0A"/>
    <w:rsid w:val="00336F2E"/>
    <w:rsid w:val="00337951"/>
    <w:rsid w:val="00337DC9"/>
    <w:rsid w:val="00337F54"/>
    <w:rsid w:val="00340191"/>
    <w:rsid w:val="00340961"/>
    <w:rsid w:val="003428C1"/>
    <w:rsid w:val="00343317"/>
    <w:rsid w:val="00343458"/>
    <w:rsid w:val="003439FE"/>
    <w:rsid w:val="00344602"/>
    <w:rsid w:val="00344870"/>
    <w:rsid w:val="003448FD"/>
    <w:rsid w:val="003453E9"/>
    <w:rsid w:val="00345502"/>
    <w:rsid w:val="0034585F"/>
    <w:rsid w:val="00345BDA"/>
    <w:rsid w:val="00345C5B"/>
    <w:rsid w:val="0034603F"/>
    <w:rsid w:val="0034615B"/>
    <w:rsid w:val="0034661B"/>
    <w:rsid w:val="00346B00"/>
    <w:rsid w:val="00347F4B"/>
    <w:rsid w:val="00350702"/>
    <w:rsid w:val="0035091C"/>
    <w:rsid w:val="003518B9"/>
    <w:rsid w:val="00351C41"/>
    <w:rsid w:val="00352364"/>
    <w:rsid w:val="00352AA0"/>
    <w:rsid w:val="00352AB0"/>
    <w:rsid w:val="0035372A"/>
    <w:rsid w:val="00354A4D"/>
    <w:rsid w:val="003555A2"/>
    <w:rsid w:val="00355E9E"/>
    <w:rsid w:val="00356AF9"/>
    <w:rsid w:val="00360498"/>
    <w:rsid w:val="00360EAD"/>
    <w:rsid w:val="00360FBB"/>
    <w:rsid w:val="0036121C"/>
    <w:rsid w:val="00361233"/>
    <w:rsid w:val="003618B9"/>
    <w:rsid w:val="00361AEE"/>
    <w:rsid w:val="00361B47"/>
    <w:rsid w:val="0036200B"/>
    <w:rsid w:val="003627DB"/>
    <w:rsid w:val="003628A5"/>
    <w:rsid w:val="00362ED8"/>
    <w:rsid w:val="00363485"/>
    <w:rsid w:val="0036369B"/>
    <w:rsid w:val="00363A39"/>
    <w:rsid w:val="00363C03"/>
    <w:rsid w:val="00363C82"/>
    <w:rsid w:val="00363CCD"/>
    <w:rsid w:val="00363D13"/>
    <w:rsid w:val="00364C1B"/>
    <w:rsid w:val="00364F1C"/>
    <w:rsid w:val="003650AB"/>
    <w:rsid w:val="00365423"/>
    <w:rsid w:val="00365F4A"/>
    <w:rsid w:val="0036616B"/>
    <w:rsid w:val="00366467"/>
    <w:rsid w:val="003666AF"/>
    <w:rsid w:val="00366786"/>
    <w:rsid w:val="0036688D"/>
    <w:rsid w:val="00367351"/>
    <w:rsid w:val="00367C7A"/>
    <w:rsid w:val="00367CBA"/>
    <w:rsid w:val="0037062A"/>
    <w:rsid w:val="00370A48"/>
    <w:rsid w:val="00370BF3"/>
    <w:rsid w:val="00371796"/>
    <w:rsid w:val="003717D3"/>
    <w:rsid w:val="003719CC"/>
    <w:rsid w:val="00371C25"/>
    <w:rsid w:val="00371CC4"/>
    <w:rsid w:val="00371F3E"/>
    <w:rsid w:val="00372141"/>
    <w:rsid w:val="0037377A"/>
    <w:rsid w:val="00373955"/>
    <w:rsid w:val="00374005"/>
    <w:rsid w:val="00374199"/>
    <w:rsid w:val="003749EF"/>
    <w:rsid w:val="003750AE"/>
    <w:rsid w:val="00375774"/>
    <w:rsid w:val="00375F0C"/>
    <w:rsid w:val="003761A3"/>
    <w:rsid w:val="003765AA"/>
    <w:rsid w:val="003765DE"/>
    <w:rsid w:val="00376A72"/>
    <w:rsid w:val="00377200"/>
    <w:rsid w:val="0037764A"/>
    <w:rsid w:val="00377C38"/>
    <w:rsid w:val="003806B3"/>
    <w:rsid w:val="00380E23"/>
    <w:rsid w:val="0038131F"/>
    <w:rsid w:val="00381461"/>
    <w:rsid w:val="00381AB3"/>
    <w:rsid w:val="00381C34"/>
    <w:rsid w:val="00381F6C"/>
    <w:rsid w:val="00382027"/>
    <w:rsid w:val="00382229"/>
    <w:rsid w:val="0038253A"/>
    <w:rsid w:val="00383039"/>
    <w:rsid w:val="00383474"/>
    <w:rsid w:val="003835F5"/>
    <w:rsid w:val="003837F7"/>
    <w:rsid w:val="003838D1"/>
    <w:rsid w:val="003840B8"/>
    <w:rsid w:val="00384C30"/>
    <w:rsid w:val="00384FC1"/>
    <w:rsid w:val="003852EF"/>
    <w:rsid w:val="00385A68"/>
    <w:rsid w:val="00385C18"/>
    <w:rsid w:val="00385FD4"/>
    <w:rsid w:val="0038639F"/>
    <w:rsid w:val="0038640C"/>
    <w:rsid w:val="0038691E"/>
    <w:rsid w:val="00386BBD"/>
    <w:rsid w:val="0038708C"/>
    <w:rsid w:val="0039015D"/>
    <w:rsid w:val="00390E6D"/>
    <w:rsid w:val="0039138A"/>
    <w:rsid w:val="003914B5"/>
    <w:rsid w:val="0039195D"/>
    <w:rsid w:val="0039214A"/>
    <w:rsid w:val="0039236F"/>
    <w:rsid w:val="00392A41"/>
    <w:rsid w:val="00392BD9"/>
    <w:rsid w:val="00393582"/>
    <w:rsid w:val="003938F9"/>
    <w:rsid w:val="00393B38"/>
    <w:rsid w:val="00393E04"/>
    <w:rsid w:val="00393E6C"/>
    <w:rsid w:val="0039447D"/>
    <w:rsid w:val="00394669"/>
    <w:rsid w:val="0039480C"/>
    <w:rsid w:val="003954BD"/>
    <w:rsid w:val="003957A0"/>
    <w:rsid w:val="00396335"/>
    <w:rsid w:val="00396CB1"/>
    <w:rsid w:val="00396D0E"/>
    <w:rsid w:val="00396DB2"/>
    <w:rsid w:val="00397AE3"/>
    <w:rsid w:val="00397BAC"/>
    <w:rsid w:val="00397E08"/>
    <w:rsid w:val="003A0545"/>
    <w:rsid w:val="003A0725"/>
    <w:rsid w:val="003A1860"/>
    <w:rsid w:val="003A1998"/>
    <w:rsid w:val="003A1999"/>
    <w:rsid w:val="003A2250"/>
    <w:rsid w:val="003A2F42"/>
    <w:rsid w:val="003A323B"/>
    <w:rsid w:val="003A3BF2"/>
    <w:rsid w:val="003A3E67"/>
    <w:rsid w:val="003A5144"/>
    <w:rsid w:val="003A55CC"/>
    <w:rsid w:val="003A5D17"/>
    <w:rsid w:val="003A62CD"/>
    <w:rsid w:val="003A6689"/>
    <w:rsid w:val="003A6A75"/>
    <w:rsid w:val="003A78F8"/>
    <w:rsid w:val="003A7DB9"/>
    <w:rsid w:val="003A7EA3"/>
    <w:rsid w:val="003B00C2"/>
    <w:rsid w:val="003B00ED"/>
    <w:rsid w:val="003B0874"/>
    <w:rsid w:val="003B09CD"/>
    <w:rsid w:val="003B0ABC"/>
    <w:rsid w:val="003B216D"/>
    <w:rsid w:val="003B2487"/>
    <w:rsid w:val="003B27B4"/>
    <w:rsid w:val="003B297A"/>
    <w:rsid w:val="003B2982"/>
    <w:rsid w:val="003B2DC5"/>
    <w:rsid w:val="003B3004"/>
    <w:rsid w:val="003B33DD"/>
    <w:rsid w:val="003B35CC"/>
    <w:rsid w:val="003B3D50"/>
    <w:rsid w:val="003B484B"/>
    <w:rsid w:val="003B48D1"/>
    <w:rsid w:val="003B4E27"/>
    <w:rsid w:val="003B52EB"/>
    <w:rsid w:val="003B579B"/>
    <w:rsid w:val="003B57F8"/>
    <w:rsid w:val="003B5889"/>
    <w:rsid w:val="003B5C91"/>
    <w:rsid w:val="003B612D"/>
    <w:rsid w:val="003B626F"/>
    <w:rsid w:val="003B6821"/>
    <w:rsid w:val="003B6999"/>
    <w:rsid w:val="003B6BF7"/>
    <w:rsid w:val="003B6C5A"/>
    <w:rsid w:val="003B6C6E"/>
    <w:rsid w:val="003B6FBB"/>
    <w:rsid w:val="003B6FEF"/>
    <w:rsid w:val="003B7605"/>
    <w:rsid w:val="003B7C64"/>
    <w:rsid w:val="003B7D72"/>
    <w:rsid w:val="003B7F18"/>
    <w:rsid w:val="003C0401"/>
    <w:rsid w:val="003C0898"/>
    <w:rsid w:val="003C1140"/>
    <w:rsid w:val="003C119D"/>
    <w:rsid w:val="003C132F"/>
    <w:rsid w:val="003C2473"/>
    <w:rsid w:val="003C29D5"/>
    <w:rsid w:val="003C2BAE"/>
    <w:rsid w:val="003C2F65"/>
    <w:rsid w:val="003C3A17"/>
    <w:rsid w:val="003C4220"/>
    <w:rsid w:val="003C438B"/>
    <w:rsid w:val="003C43EB"/>
    <w:rsid w:val="003C4662"/>
    <w:rsid w:val="003C4F8C"/>
    <w:rsid w:val="003C5036"/>
    <w:rsid w:val="003C54D9"/>
    <w:rsid w:val="003C566D"/>
    <w:rsid w:val="003C60B7"/>
    <w:rsid w:val="003C61C0"/>
    <w:rsid w:val="003C6256"/>
    <w:rsid w:val="003C64C1"/>
    <w:rsid w:val="003C6C91"/>
    <w:rsid w:val="003C6DF5"/>
    <w:rsid w:val="003C7966"/>
    <w:rsid w:val="003C79FC"/>
    <w:rsid w:val="003C7A02"/>
    <w:rsid w:val="003C7BA9"/>
    <w:rsid w:val="003C7F4C"/>
    <w:rsid w:val="003D0B4E"/>
    <w:rsid w:val="003D0BC2"/>
    <w:rsid w:val="003D1027"/>
    <w:rsid w:val="003D158E"/>
    <w:rsid w:val="003D1869"/>
    <w:rsid w:val="003D19CC"/>
    <w:rsid w:val="003D1B3E"/>
    <w:rsid w:val="003D1C4F"/>
    <w:rsid w:val="003D244E"/>
    <w:rsid w:val="003D253E"/>
    <w:rsid w:val="003D2E43"/>
    <w:rsid w:val="003D333A"/>
    <w:rsid w:val="003D3AD4"/>
    <w:rsid w:val="003D3E88"/>
    <w:rsid w:val="003D4031"/>
    <w:rsid w:val="003D40CE"/>
    <w:rsid w:val="003D40F5"/>
    <w:rsid w:val="003D47F4"/>
    <w:rsid w:val="003D57D9"/>
    <w:rsid w:val="003D5899"/>
    <w:rsid w:val="003D657B"/>
    <w:rsid w:val="003D6F22"/>
    <w:rsid w:val="003D7A5B"/>
    <w:rsid w:val="003D7C67"/>
    <w:rsid w:val="003D7D9F"/>
    <w:rsid w:val="003E04B1"/>
    <w:rsid w:val="003E07FA"/>
    <w:rsid w:val="003E0997"/>
    <w:rsid w:val="003E0A78"/>
    <w:rsid w:val="003E0F96"/>
    <w:rsid w:val="003E13E1"/>
    <w:rsid w:val="003E170C"/>
    <w:rsid w:val="003E1A64"/>
    <w:rsid w:val="003E2FD4"/>
    <w:rsid w:val="003E354E"/>
    <w:rsid w:val="003E4CF3"/>
    <w:rsid w:val="003E5254"/>
    <w:rsid w:val="003E5710"/>
    <w:rsid w:val="003E5C21"/>
    <w:rsid w:val="003E5DCC"/>
    <w:rsid w:val="003E619E"/>
    <w:rsid w:val="003E62E7"/>
    <w:rsid w:val="003E6D6A"/>
    <w:rsid w:val="003E73C8"/>
    <w:rsid w:val="003E77FC"/>
    <w:rsid w:val="003E786F"/>
    <w:rsid w:val="003E7AD0"/>
    <w:rsid w:val="003E7B4A"/>
    <w:rsid w:val="003E7DCB"/>
    <w:rsid w:val="003E7F0D"/>
    <w:rsid w:val="003F0367"/>
    <w:rsid w:val="003F0660"/>
    <w:rsid w:val="003F0E5A"/>
    <w:rsid w:val="003F0E8C"/>
    <w:rsid w:val="003F1D99"/>
    <w:rsid w:val="003F1DAB"/>
    <w:rsid w:val="003F1F0A"/>
    <w:rsid w:val="003F200F"/>
    <w:rsid w:val="003F24E4"/>
    <w:rsid w:val="003F287E"/>
    <w:rsid w:val="003F2EFC"/>
    <w:rsid w:val="003F2F65"/>
    <w:rsid w:val="003F38A6"/>
    <w:rsid w:val="003F3A31"/>
    <w:rsid w:val="003F3B61"/>
    <w:rsid w:val="003F3C42"/>
    <w:rsid w:val="003F4CDF"/>
    <w:rsid w:val="003F4EE8"/>
    <w:rsid w:val="003F57B6"/>
    <w:rsid w:val="003F5EED"/>
    <w:rsid w:val="003F6991"/>
    <w:rsid w:val="003F6B98"/>
    <w:rsid w:val="003F6EB0"/>
    <w:rsid w:val="003F74F7"/>
    <w:rsid w:val="004000EF"/>
    <w:rsid w:val="0040090F"/>
    <w:rsid w:val="00401463"/>
    <w:rsid w:val="00401579"/>
    <w:rsid w:val="00401CA6"/>
    <w:rsid w:val="0040226D"/>
    <w:rsid w:val="004023E8"/>
    <w:rsid w:val="004029CC"/>
    <w:rsid w:val="0040348B"/>
    <w:rsid w:val="00403BB7"/>
    <w:rsid w:val="00404804"/>
    <w:rsid w:val="00404946"/>
    <w:rsid w:val="00405517"/>
    <w:rsid w:val="00405AB1"/>
    <w:rsid w:val="00405B9E"/>
    <w:rsid w:val="00406CE6"/>
    <w:rsid w:val="00406E4F"/>
    <w:rsid w:val="00407079"/>
    <w:rsid w:val="004073AE"/>
    <w:rsid w:val="004074D1"/>
    <w:rsid w:val="004074E1"/>
    <w:rsid w:val="004079EA"/>
    <w:rsid w:val="00407B6C"/>
    <w:rsid w:val="00410EBA"/>
    <w:rsid w:val="004116C3"/>
    <w:rsid w:val="004116C7"/>
    <w:rsid w:val="004119D5"/>
    <w:rsid w:val="00411AF7"/>
    <w:rsid w:val="00411C25"/>
    <w:rsid w:val="004131E6"/>
    <w:rsid w:val="00413301"/>
    <w:rsid w:val="00413551"/>
    <w:rsid w:val="00413C9B"/>
    <w:rsid w:val="00413D8B"/>
    <w:rsid w:val="00413E74"/>
    <w:rsid w:val="00414281"/>
    <w:rsid w:val="0041583C"/>
    <w:rsid w:val="00416638"/>
    <w:rsid w:val="004167EB"/>
    <w:rsid w:val="004168CB"/>
    <w:rsid w:val="00416E30"/>
    <w:rsid w:val="00417062"/>
    <w:rsid w:val="00417242"/>
    <w:rsid w:val="004174E6"/>
    <w:rsid w:val="0041787A"/>
    <w:rsid w:val="00417AA4"/>
    <w:rsid w:val="00417BF5"/>
    <w:rsid w:val="00420B9C"/>
    <w:rsid w:val="00420C56"/>
    <w:rsid w:val="004212E2"/>
    <w:rsid w:val="00421FC2"/>
    <w:rsid w:val="004223B7"/>
    <w:rsid w:val="00423CE6"/>
    <w:rsid w:val="0042460F"/>
    <w:rsid w:val="0042511D"/>
    <w:rsid w:val="00425B82"/>
    <w:rsid w:val="004264D4"/>
    <w:rsid w:val="00426A07"/>
    <w:rsid w:val="00427853"/>
    <w:rsid w:val="00427F16"/>
    <w:rsid w:val="00430AAB"/>
    <w:rsid w:val="00430E69"/>
    <w:rsid w:val="00430FC2"/>
    <w:rsid w:val="0043115B"/>
    <w:rsid w:val="004318C6"/>
    <w:rsid w:val="00432A65"/>
    <w:rsid w:val="00433529"/>
    <w:rsid w:val="00434202"/>
    <w:rsid w:val="00434790"/>
    <w:rsid w:val="00434823"/>
    <w:rsid w:val="004348B6"/>
    <w:rsid w:val="00434A4A"/>
    <w:rsid w:val="00434CFE"/>
    <w:rsid w:val="00434DAF"/>
    <w:rsid w:val="0043509A"/>
    <w:rsid w:val="004355BB"/>
    <w:rsid w:val="00435778"/>
    <w:rsid w:val="00435A6E"/>
    <w:rsid w:val="00435B50"/>
    <w:rsid w:val="004360EC"/>
    <w:rsid w:val="004361BE"/>
    <w:rsid w:val="0043648C"/>
    <w:rsid w:val="0043654F"/>
    <w:rsid w:val="00437761"/>
    <w:rsid w:val="00440E99"/>
    <w:rsid w:val="004412CC"/>
    <w:rsid w:val="0044130D"/>
    <w:rsid w:val="00441B5E"/>
    <w:rsid w:val="00442357"/>
    <w:rsid w:val="004437DD"/>
    <w:rsid w:val="004438D5"/>
    <w:rsid w:val="00443C71"/>
    <w:rsid w:val="00443DF7"/>
    <w:rsid w:val="00443EE9"/>
    <w:rsid w:val="00444014"/>
    <w:rsid w:val="004443B8"/>
    <w:rsid w:val="0044457A"/>
    <w:rsid w:val="004445F2"/>
    <w:rsid w:val="00444CD2"/>
    <w:rsid w:val="00444D31"/>
    <w:rsid w:val="0044501A"/>
    <w:rsid w:val="004450B1"/>
    <w:rsid w:val="00445712"/>
    <w:rsid w:val="00445C82"/>
    <w:rsid w:val="00446DB3"/>
    <w:rsid w:val="00446F33"/>
    <w:rsid w:val="00446F50"/>
    <w:rsid w:val="00447008"/>
    <w:rsid w:val="004470CF"/>
    <w:rsid w:val="00447C92"/>
    <w:rsid w:val="00447F56"/>
    <w:rsid w:val="00450364"/>
    <w:rsid w:val="004509F4"/>
    <w:rsid w:val="00450CF6"/>
    <w:rsid w:val="00450F43"/>
    <w:rsid w:val="00450F99"/>
    <w:rsid w:val="00450FA8"/>
    <w:rsid w:val="00451426"/>
    <w:rsid w:val="00451435"/>
    <w:rsid w:val="00451593"/>
    <w:rsid w:val="0045163D"/>
    <w:rsid w:val="0045194A"/>
    <w:rsid w:val="00452021"/>
    <w:rsid w:val="00452300"/>
    <w:rsid w:val="004527D4"/>
    <w:rsid w:val="00452D7C"/>
    <w:rsid w:val="00452F5A"/>
    <w:rsid w:val="00453BA5"/>
    <w:rsid w:val="00453D07"/>
    <w:rsid w:val="00453E88"/>
    <w:rsid w:val="00454634"/>
    <w:rsid w:val="00455328"/>
    <w:rsid w:val="0045588A"/>
    <w:rsid w:val="00456372"/>
    <w:rsid w:val="00456FD9"/>
    <w:rsid w:val="0045701D"/>
    <w:rsid w:val="00457258"/>
    <w:rsid w:val="00457265"/>
    <w:rsid w:val="004572C7"/>
    <w:rsid w:val="00457581"/>
    <w:rsid w:val="004576A8"/>
    <w:rsid w:val="00457A71"/>
    <w:rsid w:val="00457AA3"/>
    <w:rsid w:val="0046031B"/>
    <w:rsid w:val="00460451"/>
    <w:rsid w:val="0046072B"/>
    <w:rsid w:val="00460A13"/>
    <w:rsid w:val="00460E1F"/>
    <w:rsid w:val="004610B5"/>
    <w:rsid w:val="004615AB"/>
    <w:rsid w:val="00461D50"/>
    <w:rsid w:val="00462066"/>
    <w:rsid w:val="00462633"/>
    <w:rsid w:val="00462BDD"/>
    <w:rsid w:val="00463216"/>
    <w:rsid w:val="00463672"/>
    <w:rsid w:val="00464405"/>
    <w:rsid w:val="004651E9"/>
    <w:rsid w:val="004657C3"/>
    <w:rsid w:val="00465C8B"/>
    <w:rsid w:val="004660A3"/>
    <w:rsid w:val="004663DF"/>
    <w:rsid w:val="00466993"/>
    <w:rsid w:val="00466DA8"/>
    <w:rsid w:val="004673C1"/>
    <w:rsid w:val="00467544"/>
    <w:rsid w:val="004675F2"/>
    <w:rsid w:val="004676BC"/>
    <w:rsid w:val="0046788B"/>
    <w:rsid w:val="00467A40"/>
    <w:rsid w:val="00467CD9"/>
    <w:rsid w:val="00470809"/>
    <w:rsid w:val="004708E7"/>
    <w:rsid w:val="00470CE8"/>
    <w:rsid w:val="00471417"/>
    <w:rsid w:val="004717EB"/>
    <w:rsid w:val="00471824"/>
    <w:rsid w:val="00471FA8"/>
    <w:rsid w:val="004720A8"/>
    <w:rsid w:val="004722A4"/>
    <w:rsid w:val="004728D2"/>
    <w:rsid w:val="004731ED"/>
    <w:rsid w:val="0047383C"/>
    <w:rsid w:val="00473E20"/>
    <w:rsid w:val="00473F19"/>
    <w:rsid w:val="00474D62"/>
    <w:rsid w:val="00474EAF"/>
    <w:rsid w:val="0047501F"/>
    <w:rsid w:val="004752A0"/>
    <w:rsid w:val="00475C18"/>
    <w:rsid w:val="00475E70"/>
    <w:rsid w:val="00475FB5"/>
    <w:rsid w:val="004762FA"/>
    <w:rsid w:val="00476842"/>
    <w:rsid w:val="00477C8C"/>
    <w:rsid w:val="00477F8C"/>
    <w:rsid w:val="004804D2"/>
    <w:rsid w:val="004804DB"/>
    <w:rsid w:val="0048091A"/>
    <w:rsid w:val="00480ABD"/>
    <w:rsid w:val="00480AD8"/>
    <w:rsid w:val="00480B38"/>
    <w:rsid w:val="00481266"/>
    <w:rsid w:val="004813BA"/>
    <w:rsid w:val="00481974"/>
    <w:rsid w:val="00481C75"/>
    <w:rsid w:val="00481E05"/>
    <w:rsid w:val="004832DA"/>
    <w:rsid w:val="00483BF0"/>
    <w:rsid w:val="004842BD"/>
    <w:rsid w:val="00484572"/>
    <w:rsid w:val="004846DF"/>
    <w:rsid w:val="00484CCB"/>
    <w:rsid w:val="00485077"/>
    <w:rsid w:val="004857A3"/>
    <w:rsid w:val="004872F5"/>
    <w:rsid w:val="00490091"/>
    <w:rsid w:val="00490D9D"/>
    <w:rsid w:val="00491676"/>
    <w:rsid w:val="00491EE5"/>
    <w:rsid w:val="0049255C"/>
    <w:rsid w:val="00492615"/>
    <w:rsid w:val="00493074"/>
    <w:rsid w:val="00493443"/>
    <w:rsid w:val="004934CE"/>
    <w:rsid w:val="00493BC0"/>
    <w:rsid w:val="0049404A"/>
    <w:rsid w:val="0049410F"/>
    <w:rsid w:val="0049450C"/>
    <w:rsid w:val="00494B52"/>
    <w:rsid w:val="00494F97"/>
    <w:rsid w:val="00495053"/>
    <w:rsid w:val="004951EC"/>
    <w:rsid w:val="0049587D"/>
    <w:rsid w:val="00495A2C"/>
    <w:rsid w:val="00495CFA"/>
    <w:rsid w:val="00496189"/>
    <w:rsid w:val="004964C2"/>
    <w:rsid w:val="00496990"/>
    <w:rsid w:val="00496A54"/>
    <w:rsid w:val="00496B29"/>
    <w:rsid w:val="00496F07"/>
    <w:rsid w:val="00497D29"/>
    <w:rsid w:val="004A0F83"/>
    <w:rsid w:val="004A1285"/>
    <w:rsid w:val="004A1817"/>
    <w:rsid w:val="004A2006"/>
    <w:rsid w:val="004A316E"/>
    <w:rsid w:val="004A3204"/>
    <w:rsid w:val="004A3331"/>
    <w:rsid w:val="004A343D"/>
    <w:rsid w:val="004A3670"/>
    <w:rsid w:val="004A3C30"/>
    <w:rsid w:val="004A40DC"/>
    <w:rsid w:val="004A49DF"/>
    <w:rsid w:val="004A4D73"/>
    <w:rsid w:val="004A4E3C"/>
    <w:rsid w:val="004A52EA"/>
    <w:rsid w:val="004A6050"/>
    <w:rsid w:val="004A7222"/>
    <w:rsid w:val="004A7375"/>
    <w:rsid w:val="004A7503"/>
    <w:rsid w:val="004A75B8"/>
    <w:rsid w:val="004A78EF"/>
    <w:rsid w:val="004B04A3"/>
    <w:rsid w:val="004B07F1"/>
    <w:rsid w:val="004B0B2C"/>
    <w:rsid w:val="004B180B"/>
    <w:rsid w:val="004B1D1D"/>
    <w:rsid w:val="004B2608"/>
    <w:rsid w:val="004B2E03"/>
    <w:rsid w:val="004B3520"/>
    <w:rsid w:val="004B4605"/>
    <w:rsid w:val="004B52E2"/>
    <w:rsid w:val="004B56BE"/>
    <w:rsid w:val="004B5781"/>
    <w:rsid w:val="004B5961"/>
    <w:rsid w:val="004B5AC5"/>
    <w:rsid w:val="004B5B65"/>
    <w:rsid w:val="004B5FD3"/>
    <w:rsid w:val="004B6A8B"/>
    <w:rsid w:val="004B6C47"/>
    <w:rsid w:val="004B7447"/>
    <w:rsid w:val="004B7457"/>
    <w:rsid w:val="004C02C9"/>
    <w:rsid w:val="004C0399"/>
    <w:rsid w:val="004C039C"/>
    <w:rsid w:val="004C06FA"/>
    <w:rsid w:val="004C08E4"/>
    <w:rsid w:val="004C0A26"/>
    <w:rsid w:val="004C1084"/>
    <w:rsid w:val="004C2984"/>
    <w:rsid w:val="004C2F39"/>
    <w:rsid w:val="004C364C"/>
    <w:rsid w:val="004C3DD0"/>
    <w:rsid w:val="004C4034"/>
    <w:rsid w:val="004C449A"/>
    <w:rsid w:val="004C47E3"/>
    <w:rsid w:val="004C4841"/>
    <w:rsid w:val="004C4BDD"/>
    <w:rsid w:val="004C4FBC"/>
    <w:rsid w:val="004C5011"/>
    <w:rsid w:val="004C5328"/>
    <w:rsid w:val="004C59B0"/>
    <w:rsid w:val="004C5A4C"/>
    <w:rsid w:val="004C64BF"/>
    <w:rsid w:val="004C6903"/>
    <w:rsid w:val="004C7252"/>
    <w:rsid w:val="004C74DF"/>
    <w:rsid w:val="004C7BC0"/>
    <w:rsid w:val="004C7F4C"/>
    <w:rsid w:val="004D0432"/>
    <w:rsid w:val="004D1049"/>
    <w:rsid w:val="004D12C1"/>
    <w:rsid w:val="004D160B"/>
    <w:rsid w:val="004D21FE"/>
    <w:rsid w:val="004D2527"/>
    <w:rsid w:val="004D277A"/>
    <w:rsid w:val="004D2EC4"/>
    <w:rsid w:val="004D340C"/>
    <w:rsid w:val="004D3550"/>
    <w:rsid w:val="004D3BB9"/>
    <w:rsid w:val="004D3CF3"/>
    <w:rsid w:val="004D3D7E"/>
    <w:rsid w:val="004D3E01"/>
    <w:rsid w:val="004D450A"/>
    <w:rsid w:val="004D474C"/>
    <w:rsid w:val="004D4A87"/>
    <w:rsid w:val="004D4C22"/>
    <w:rsid w:val="004D51EE"/>
    <w:rsid w:val="004D52C1"/>
    <w:rsid w:val="004D5D0D"/>
    <w:rsid w:val="004D5DBC"/>
    <w:rsid w:val="004D610E"/>
    <w:rsid w:val="004D6301"/>
    <w:rsid w:val="004D638E"/>
    <w:rsid w:val="004D65F4"/>
    <w:rsid w:val="004D6948"/>
    <w:rsid w:val="004D6AF7"/>
    <w:rsid w:val="004D6B4E"/>
    <w:rsid w:val="004D6B63"/>
    <w:rsid w:val="004D73BD"/>
    <w:rsid w:val="004D7CC2"/>
    <w:rsid w:val="004E0160"/>
    <w:rsid w:val="004E12D7"/>
    <w:rsid w:val="004E19D7"/>
    <w:rsid w:val="004E1A2E"/>
    <w:rsid w:val="004E1B26"/>
    <w:rsid w:val="004E2167"/>
    <w:rsid w:val="004E3718"/>
    <w:rsid w:val="004E3856"/>
    <w:rsid w:val="004E3B3B"/>
    <w:rsid w:val="004E4089"/>
    <w:rsid w:val="004E436A"/>
    <w:rsid w:val="004E4652"/>
    <w:rsid w:val="004E4EEC"/>
    <w:rsid w:val="004E51AC"/>
    <w:rsid w:val="004E5D0C"/>
    <w:rsid w:val="004E6072"/>
    <w:rsid w:val="004E707E"/>
    <w:rsid w:val="004E7F48"/>
    <w:rsid w:val="004F020F"/>
    <w:rsid w:val="004F09CB"/>
    <w:rsid w:val="004F0C86"/>
    <w:rsid w:val="004F1845"/>
    <w:rsid w:val="004F1CAE"/>
    <w:rsid w:val="004F1CB2"/>
    <w:rsid w:val="004F2158"/>
    <w:rsid w:val="004F246D"/>
    <w:rsid w:val="004F3994"/>
    <w:rsid w:val="004F39B0"/>
    <w:rsid w:val="004F39C1"/>
    <w:rsid w:val="004F3E9F"/>
    <w:rsid w:val="004F4885"/>
    <w:rsid w:val="004F48AC"/>
    <w:rsid w:val="004F4936"/>
    <w:rsid w:val="004F4D91"/>
    <w:rsid w:val="004F517A"/>
    <w:rsid w:val="004F57C1"/>
    <w:rsid w:val="004F7B5B"/>
    <w:rsid w:val="004F7F20"/>
    <w:rsid w:val="005001A8"/>
    <w:rsid w:val="00500A9D"/>
    <w:rsid w:val="00500D7F"/>
    <w:rsid w:val="0050114B"/>
    <w:rsid w:val="00501180"/>
    <w:rsid w:val="005015C3"/>
    <w:rsid w:val="00501863"/>
    <w:rsid w:val="00501A9F"/>
    <w:rsid w:val="00502E92"/>
    <w:rsid w:val="00502EA7"/>
    <w:rsid w:val="00503031"/>
    <w:rsid w:val="00503127"/>
    <w:rsid w:val="00503D6A"/>
    <w:rsid w:val="0050457E"/>
    <w:rsid w:val="005045E6"/>
    <w:rsid w:val="00505461"/>
    <w:rsid w:val="00505898"/>
    <w:rsid w:val="00505954"/>
    <w:rsid w:val="00505E35"/>
    <w:rsid w:val="00505E3B"/>
    <w:rsid w:val="00506045"/>
    <w:rsid w:val="0050648D"/>
    <w:rsid w:val="005067A2"/>
    <w:rsid w:val="00506BA8"/>
    <w:rsid w:val="00506DD0"/>
    <w:rsid w:val="00507121"/>
    <w:rsid w:val="00507467"/>
    <w:rsid w:val="0050784D"/>
    <w:rsid w:val="00507F71"/>
    <w:rsid w:val="00510346"/>
    <w:rsid w:val="00510864"/>
    <w:rsid w:val="005109D7"/>
    <w:rsid w:val="0051190C"/>
    <w:rsid w:val="00511A4F"/>
    <w:rsid w:val="00511CCE"/>
    <w:rsid w:val="00511E0E"/>
    <w:rsid w:val="00512520"/>
    <w:rsid w:val="00512CBF"/>
    <w:rsid w:val="00513077"/>
    <w:rsid w:val="00513903"/>
    <w:rsid w:val="00513C15"/>
    <w:rsid w:val="00513F75"/>
    <w:rsid w:val="0051452A"/>
    <w:rsid w:val="005145FE"/>
    <w:rsid w:val="0051463D"/>
    <w:rsid w:val="00514E02"/>
    <w:rsid w:val="00515201"/>
    <w:rsid w:val="00515AD1"/>
    <w:rsid w:val="005168DC"/>
    <w:rsid w:val="00516914"/>
    <w:rsid w:val="00516979"/>
    <w:rsid w:val="00516B91"/>
    <w:rsid w:val="00516C83"/>
    <w:rsid w:val="00516D26"/>
    <w:rsid w:val="00516DE2"/>
    <w:rsid w:val="005175D7"/>
    <w:rsid w:val="00517F0D"/>
    <w:rsid w:val="00520347"/>
    <w:rsid w:val="005222E8"/>
    <w:rsid w:val="00522565"/>
    <w:rsid w:val="005227C3"/>
    <w:rsid w:val="00523333"/>
    <w:rsid w:val="005233A6"/>
    <w:rsid w:val="00523CF4"/>
    <w:rsid w:val="00524C00"/>
    <w:rsid w:val="00524E1B"/>
    <w:rsid w:val="005251CB"/>
    <w:rsid w:val="005251E1"/>
    <w:rsid w:val="00525233"/>
    <w:rsid w:val="00525505"/>
    <w:rsid w:val="005258F2"/>
    <w:rsid w:val="00525A2F"/>
    <w:rsid w:val="00526076"/>
    <w:rsid w:val="0052644B"/>
    <w:rsid w:val="00526A84"/>
    <w:rsid w:val="00526C2F"/>
    <w:rsid w:val="00527277"/>
    <w:rsid w:val="00527399"/>
    <w:rsid w:val="005273D1"/>
    <w:rsid w:val="005274A0"/>
    <w:rsid w:val="005277A1"/>
    <w:rsid w:val="00530813"/>
    <w:rsid w:val="00530E8B"/>
    <w:rsid w:val="00531556"/>
    <w:rsid w:val="005319A2"/>
    <w:rsid w:val="005320B1"/>
    <w:rsid w:val="00532254"/>
    <w:rsid w:val="005324A2"/>
    <w:rsid w:val="00532AAA"/>
    <w:rsid w:val="00532CA7"/>
    <w:rsid w:val="005330CD"/>
    <w:rsid w:val="00533483"/>
    <w:rsid w:val="005337F7"/>
    <w:rsid w:val="00533EA7"/>
    <w:rsid w:val="005340A5"/>
    <w:rsid w:val="005343B1"/>
    <w:rsid w:val="005345E3"/>
    <w:rsid w:val="0053497C"/>
    <w:rsid w:val="00535072"/>
    <w:rsid w:val="0053562D"/>
    <w:rsid w:val="00535D51"/>
    <w:rsid w:val="00536953"/>
    <w:rsid w:val="00536F19"/>
    <w:rsid w:val="00537A1E"/>
    <w:rsid w:val="005408F1"/>
    <w:rsid w:val="00540B78"/>
    <w:rsid w:val="00540DE2"/>
    <w:rsid w:val="0054121B"/>
    <w:rsid w:val="005435B5"/>
    <w:rsid w:val="005439DA"/>
    <w:rsid w:val="00544475"/>
    <w:rsid w:val="00544944"/>
    <w:rsid w:val="005454F2"/>
    <w:rsid w:val="005467B2"/>
    <w:rsid w:val="005478DA"/>
    <w:rsid w:val="00547F8B"/>
    <w:rsid w:val="005500DF"/>
    <w:rsid w:val="00550B8A"/>
    <w:rsid w:val="00551097"/>
    <w:rsid w:val="005511B1"/>
    <w:rsid w:val="00552A3E"/>
    <w:rsid w:val="00552BDB"/>
    <w:rsid w:val="005532F6"/>
    <w:rsid w:val="005533BD"/>
    <w:rsid w:val="0055390E"/>
    <w:rsid w:val="00554476"/>
    <w:rsid w:val="00555248"/>
    <w:rsid w:val="00555549"/>
    <w:rsid w:val="00555A22"/>
    <w:rsid w:val="00555A39"/>
    <w:rsid w:val="00555A7E"/>
    <w:rsid w:val="00556F8A"/>
    <w:rsid w:val="005577E2"/>
    <w:rsid w:val="00560413"/>
    <w:rsid w:val="0056048F"/>
    <w:rsid w:val="005605E4"/>
    <w:rsid w:val="0056097B"/>
    <w:rsid w:val="00560C0E"/>
    <w:rsid w:val="00560DB9"/>
    <w:rsid w:val="00560E3A"/>
    <w:rsid w:val="005610DE"/>
    <w:rsid w:val="005622C7"/>
    <w:rsid w:val="00563428"/>
    <w:rsid w:val="005636D5"/>
    <w:rsid w:val="00563D17"/>
    <w:rsid w:val="005640F5"/>
    <w:rsid w:val="00564597"/>
    <w:rsid w:val="005648D6"/>
    <w:rsid w:val="00564999"/>
    <w:rsid w:val="005649B9"/>
    <w:rsid w:val="00564B32"/>
    <w:rsid w:val="00564C25"/>
    <w:rsid w:val="00564F16"/>
    <w:rsid w:val="005652CD"/>
    <w:rsid w:val="005660F2"/>
    <w:rsid w:val="00566279"/>
    <w:rsid w:val="00566587"/>
    <w:rsid w:val="00566D0F"/>
    <w:rsid w:val="00567CDB"/>
    <w:rsid w:val="0057035C"/>
    <w:rsid w:val="00570381"/>
    <w:rsid w:val="005703F4"/>
    <w:rsid w:val="005705A7"/>
    <w:rsid w:val="0057082D"/>
    <w:rsid w:val="00570AFE"/>
    <w:rsid w:val="00571F0A"/>
    <w:rsid w:val="00572219"/>
    <w:rsid w:val="005723CD"/>
    <w:rsid w:val="00572911"/>
    <w:rsid w:val="00572A62"/>
    <w:rsid w:val="00572B41"/>
    <w:rsid w:val="00573849"/>
    <w:rsid w:val="005738FC"/>
    <w:rsid w:val="00574DE3"/>
    <w:rsid w:val="00575122"/>
    <w:rsid w:val="0057543F"/>
    <w:rsid w:val="0057545C"/>
    <w:rsid w:val="00575468"/>
    <w:rsid w:val="00575B4B"/>
    <w:rsid w:val="00575D60"/>
    <w:rsid w:val="00575F1D"/>
    <w:rsid w:val="00575FA7"/>
    <w:rsid w:val="00576804"/>
    <w:rsid w:val="005768C0"/>
    <w:rsid w:val="00577D1A"/>
    <w:rsid w:val="00577EC8"/>
    <w:rsid w:val="00580D07"/>
    <w:rsid w:val="00580EA1"/>
    <w:rsid w:val="00583007"/>
    <w:rsid w:val="005832DF"/>
    <w:rsid w:val="00583658"/>
    <w:rsid w:val="0058379D"/>
    <w:rsid w:val="00583880"/>
    <w:rsid w:val="00583A75"/>
    <w:rsid w:val="00583AF3"/>
    <w:rsid w:val="00583BF3"/>
    <w:rsid w:val="00583F5C"/>
    <w:rsid w:val="00584F0D"/>
    <w:rsid w:val="00585214"/>
    <w:rsid w:val="005853AF"/>
    <w:rsid w:val="00585BAA"/>
    <w:rsid w:val="00585D18"/>
    <w:rsid w:val="00585DB9"/>
    <w:rsid w:val="00586B3F"/>
    <w:rsid w:val="00587144"/>
    <w:rsid w:val="00587586"/>
    <w:rsid w:val="00587709"/>
    <w:rsid w:val="00587FD9"/>
    <w:rsid w:val="0059034A"/>
    <w:rsid w:val="00590463"/>
    <w:rsid w:val="005908D3"/>
    <w:rsid w:val="00590A4A"/>
    <w:rsid w:val="00591469"/>
    <w:rsid w:val="00591595"/>
    <w:rsid w:val="0059159A"/>
    <w:rsid w:val="005916BD"/>
    <w:rsid w:val="00591CAB"/>
    <w:rsid w:val="0059207F"/>
    <w:rsid w:val="0059244B"/>
    <w:rsid w:val="00593B94"/>
    <w:rsid w:val="00593E20"/>
    <w:rsid w:val="00593FC4"/>
    <w:rsid w:val="00594013"/>
    <w:rsid w:val="0059418E"/>
    <w:rsid w:val="005944F4"/>
    <w:rsid w:val="00594664"/>
    <w:rsid w:val="00595653"/>
    <w:rsid w:val="0059587A"/>
    <w:rsid w:val="005958CE"/>
    <w:rsid w:val="0059597F"/>
    <w:rsid w:val="005959B1"/>
    <w:rsid w:val="00595CEE"/>
    <w:rsid w:val="00595DAA"/>
    <w:rsid w:val="005963D4"/>
    <w:rsid w:val="00596834"/>
    <w:rsid w:val="005968CB"/>
    <w:rsid w:val="00597286"/>
    <w:rsid w:val="0059749E"/>
    <w:rsid w:val="005978A1"/>
    <w:rsid w:val="005A093A"/>
    <w:rsid w:val="005A09EE"/>
    <w:rsid w:val="005A120B"/>
    <w:rsid w:val="005A1FA7"/>
    <w:rsid w:val="005A218C"/>
    <w:rsid w:val="005A21DF"/>
    <w:rsid w:val="005A22B9"/>
    <w:rsid w:val="005A2621"/>
    <w:rsid w:val="005A272D"/>
    <w:rsid w:val="005A282F"/>
    <w:rsid w:val="005A299F"/>
    <w:rsid w:val="005A2A39"/>
    <w:rsid w:val="005A2E89"/>
    <w:rsid w:val="005A35CD"/>
    <w:rsid w:val="005A365D"/>
    <w:rsid w:val="005A3F0B"/>
    <w:rsid w:val="005A44D8"/>
    <w:rsid w:val="005A4BA0"/>
    <w:rsid w:val="005A5978"/>
    <w:rsid w:val="005A5B08"/>
    <w:rsid w:val="005A5EE6"/>
    <w:rsid w:val="005A6060"/>
    <w:rsid w:val="005A6075"/>
    <w:rsid w:val="005A645C"/>
    <w:rsid w:val="005A66E5"/>
    <w:rsid w:val="005A6BB0"/>
    <w:rsid w:val="005A7517"/>
    <w:rsid w:val="005A7899"/>
    <w:rsid w:val="005A7C68"/>
    <w:rsid w:val="005A7F9F"/>
    <w:rsid w:val="005B0E2B"/>
    <w:rsid w:val="005B0E7E"/>
    <w:rsid w:val="005B185C"/>
    <w:rsid w:val="005B1C5A"/>
    <w:rsid w:val="005B1E84"/>
    <w:rsid w:val="005B2E68"/>
    <w:rsid w:val="005B2ED3"/>
    <w:rsid w:val="005B2FDE"/>
    <w:rsid w:val="005B3021"/>
    <w:rsid w:val="005B32EF"/>
    <w:rsid w:val="005B3DFC"/>
    <w:rsid w:val="005B436B"/>
    <w:rsid w:val="005B4E00"/>
    <w:rsid w:val="005B4F5B"/>
    <w:rsid w:val="005B5331"/>
    <w:rsid w:val="005B5720"/>
    <w:rsid w:val="005B5A10"/>
    <w:rsid w:val="005B6265"/>
    <w:rsid w:val="005B6DEB"/>
    <w:rsid w:val="005B6E8B"/>
    <w:rsid w:val="005B6FC6"/>
    <w:rsid w:val="005B75CE"/>
    <w:rsid w:val="005B75E5"/>
    <w:rsid w:val="005B79C4"/>
    <w:rsid w:val="005B7B46"/>
    <w:rsid w:val="005B7B64"/>
    <w:rsid w:val="005C0746"/>
    <w:rsid w:val="005C0A3C"/>
    <w:rsid w:val="005C0D3A"/>
    <w:rsid w:val="005C1445"/>
    <w:rsid w:val="005C2208"/>
    <w:rsid w:val="005C2253"/>
    <w:rsid w:val="005C29D9"/>
    <w:rsid w:val="005C2F02"/>
    <w:rsid w:val="005C30F7"/>
    <w:rsid w:val="005C37E2"/>
    <w:rsid w:val="005C3BB9"/>
    <w:rsid w:val="005C3BC3"/>
    <w:rsid w:val="005C3EF1"/>
    <w:rsid w:val="005C41C2"/>
    <w:rsid w:val="005C4334"/>
    <w:rsid w:val="005C499B"/>
    <w:rsid w:val="005C4C98"/>
    <w:rsid w:val="005C4D15"/>
    <w:rsid w:val="005C4D9A"/>
    <w:rsid w:val="005C4E8E"/>
    <w:rsid w:val="005C5D18"/>
    <w:rsid w:val="005C6EF9"/>
    <w:rsid w:val="005C7BB7"/>
    <w:rsid w:val="005D0FC1"/>
    <w:rsid w:val="005D1063"/>
    <w:rsid w:val="005D184E"/>
    <w:rsid w:val="005D1AB4"/>
    <w:rsid w:val="005D269B"/>
    <w:rsid w:val="005D26F1"/>
    <w:rsid w:val="005D2726"/>
    <w:rsid w:val="005D279E"/>
    <w:rsid w:val="005D2D2B"/>
    <w:rsid w:val="005D2F7F"/>
    <w:rsid w:val="005D35F7"/>
    <w:rsid w:val="005D45E8"/>
    <w:rsid w:val="005D4EFC"/>
    <w:rsid w:val="005D5EF7"/>
    <w:rsid w:val="005D6231"/>
    <w:rsid w:val="005D6C34"/>
    <w:rsid w:val="005D6C82"/>
    <w:rsid w:val="005D72DE"/>
    <w:rsid w:val="005D733F"/>
    <w:rsid w:val="005D7B27"/>
    <w:rsid w:val="005D7BFB"/>
    <w:rsid w:val="005D7F28"/>
    <w:rsid w:val="005E0C89"/>
    <w:rsid w:val="005E1290"/>
    <w:rsid w:val="005E209C"/>
    <w:rsid w:val="005E22E2"/>
    <w:rsid w:val="005E258C"/>
    <w:rsid w:val="005E2836"/>
    <w:rsid w:val="005E2E32"/>
    <w:rsid w:val="005E2ED3"/>
    <w:rsid w:val="005E4A4F"/>
    <w:rsid w:val="005E4C87"/>
    <w:rsid w:val="005E5739"/>
    <w:rsid w:val="005E5AA7"/>
    <w:rsid w:val="005E5D80"/>
    <w:rsid w:val="005E5D9D"/>
    <w:rsid w:val="005E6C1F"/>
    <w:rsid w:val="005E73AF"/>
    <w:rsid w:val="005E773F"/>
    <w:rsid w:val="005E7EFD"/>
    <w:rsid w:val="005F0C8A"/>
    <w:rsid w:val="005F0EA8"/>
    <w:rsid w:val="005F13F0"/>
    <w:rsid w:val="005F17E5"/>
    <w:rsid w:val="005F220F"/>
    <w:rsid w:val="005F2853"/>
    <w:rsid w:val="005F2966"/>
    <w:rsid w:val="005F2CDD"/>
    <w:rsid w:val="005F333A"/>
    <w:rsid w:val="005F36F0"/>
    <w:rsid w:val="005F404F"/>
    <w:rsid w:val="005F49AF"/>
    <w:rsid w:val="005F4CEC"/>
    <w:rsid w:val="005F4EE9"/>
    <w:rsid w:val="005F5C75"/>
    <w:rsid w:val="005F5D70"/>
    <w:rsid w:val="005F5F2A"/>
    <w:rsid w:val="005F6ECB"/>
    <w:rsid w:val="005F7724"/>
    <w:rsid w:val="005F79B1"/>
    <w:rsid w:val="005F7AF4"/>
    <w:rsid w:val="005F7F16"/>
    <w:rsid w:val="00600247"/>
    <w:rsid w:val="00600402"/>
    <w:rsid w:val="00600429"/>
    <w:rsid w:val="006005EA"/>
    <w:rsid w:val="0060079E"/>
    <w:rsid w:val="0060091D"/>
    <w:rsid w:val="006012E8"/>
    <w:rsid w:val="00602091"/>
    <w:rsid w:val="006021F8"/>
    <w:rsid w:val="00602E04"/>
    <w:rsid w:val="00603ED1"/>
    <w:rsid w:val="00603EDE"/>
    <w:rsid w:val="00603F7D"/>
    <w:rsid w:val="006040DC"/>
    <w:rsid w:val="00604221"/>
    <w:rsid w:val="00604282"/>
    <w:rsid w:val="006047AE"/>
    <w:rsid w:val="00604B08"/>
    <w:rsid w:val="00604BEB"/>
    <w:rsid w:val="00604C68"/>
    <w:rsid w:val="00604C6C"/>
    <w:rsid w:val="006053F4"/>
    <w:rsid w:val="00605859"/>
    <w:rsid w:val="00605AE6"/>
    <w:rsid w:val="00606560"/>
    <w:rsid w:val="00606AC7"/>
    <w:rsid w:val="00607714"/>
    <w:rsid w:val="00610487"/>
    <w:rsid w:val="0061050F"/>
    <w:rsid w:val="00610CF3"/>
    <w:rsid w:val="0061113C"/>
    <w:rsid w:val="00611E59"/>
    <w:rsid w:val="00611F25"/>
    <w:rsid w:val="006120C3"/>
    <w:rsid w:val="00612395"/>
    <w:rsid w:val="00612AF0"/>
    <w:rsid w:val="00612B77"/>
    <w:rsid w:val="00612FF3"/>
    <w:rsid w:val="006131E5"/>
    <w:rsid w:val="006131E9"/>
    <w:rsid w:val="006132F9"/>
    <w:rsid w:val="00613492"/>
    <w:rsid w:val="006136A1"/>
    <w:rsid w:val="00614467"/>
    <w:rsid w:val="0061488C"/>
    <w:rsid w:val="00614E1F"/>
    <w:rsid w:val="00614EE3"/>
    <w:rsid w:val="00615847"/>
    <w:rsid w:val="00615BE4"/>
    <w:rsid w:val="00616518"/>
    <w:rsid w:val="00616829"/>
    <w:rsid w:val="00616D01"/>
    <w:rsid w:val="0061700A"/>
    <w:rsid w:val="006175F2"/>
    <w:rsid w:val="00617ACC"/>
    <w:rsid w:val="00617BF5"/>
    <w:rsid w:val="00617D52"/>
    <w:rsid w:val="00620333"/>
    <w:rsid w:val="006205C7"/>
    <w:rsid w:val="00620961"/>
    <w:rsid w:val="00620BD1"/>
    <w:rsid w:val="00621994"/>
    <w:rsid w:val="00622856"/>
    <w:rsid w:val="00622A88"/>
    <w:rsid w:val="00622DFC"/>
    <w:rsid w:val="006234DF"/>
    <w:rsid w:val="006236B8"/>
    <w:rsid w:val="00623878"/>
    <w:rsid w:val="006252F5"/>
    <w:rsid w:val="006254D9"/>
    <w:rsid w:val="0062596D"/>
    <w:rsid w:val="00625B2B"/>
    <w:rsid w:val="00625CCA"/>
    <w:rsid w:val="00626264"/>
    <w:rsid w:val="00626FF6"/>
    <w:rsid w:val="00627569"/>
    <w:rsid w:val="00627AAA"/>
    <w:rsid w:val="00627AC4"/>
    <w:rsid w:val="00627BE0"/>
    <w:rsid w:val="00630882"/>
    <w:rsid w:val="00631629"/>
    <w:rsid w:val="006317DF"/>
    <w:rsid w:val="00631C4A"/>
    <w:rsid w:val="00631C9E"/>
    <w:rsid w:val="00631EE8"/>
    <w:rsid w:val="00632009"/>
    <w:rsid w:val="0063291E"/>
    <w:rsid w:val="00632EAA"/>
    <w:rsid w:val="006331CD"/>
    <w:rsid w:val="006337BF"/>
    <w:rsid w:val="006337C8"/>
    <w:rsid w:val="00634D34"/>
    <w:rsid w:val="006354CF"/>
    <w:rsid w:val="00635815"/>
    <w:rsid w:val="00635840"/>
    <w:rsid w:val="0063714B"/>
    <w:rsid w:val="0063777E"/>
    <w:rsid w:val="006377E2"/>
    <w:rsid w:val="00637FA2"/>
    <w:rsid w:val="00640646"/>
    <w:rsid w:val="0064176A"/>
    <w:rsid w:val="00641D03"/>
    <w:rsid w:val="00641F8E"/>
    <w:rsid w:val="006420AA"/>
    <w:rsid w:val="006425AB"/>
    <w:rsid w:val="006426DB"/>
    <w:rsid w:val="00643280"/>
    <w:rsid w:val="00643286"/>
    <w:rsid w:val="00643E79"/>
    <w:rsid w:val="006443C4"/>
    <w:rsid w:val="00644889"/>
    <w:rsid w:val="00644F0E"/>
    <w:rsid w:val="00646C11"/>
    <w:rsid w:val="00646F67"/>
    <w:rsid w:val="0064795C"/>
    <w:rsid w:val="0064798F"/>
    <w:rsid w:val="006479AC"/>
    <w:rsid w:val="00647B19"/>
    <w:rsid w:val="00647D83"/>
    <w:rsid w:val="006503CA"/>
    <w:rsid w:val="00650C35"/>
    <w:rsid w:val="006513D5"/>
    <w:rsid w:val="006513D6"/>
    <w:rsid w:val="006519E6"/>
    <w:rsid w:val="0065240A"/>
    <w:rsid w:val="00652FFF"/>
    <w:rsid w:val="00654465"/>
    <w:rsid w:val="0065520C"/>
    <w:rsid w:val="0065530B"/>
    <w:rsid w:val="00656517"/>
    <w:rsid w:val="006568F4"/>
    <w:rsid w:val="00656C4C"/>
    <w:rsid w:val="00657126"/>
    <w:rsid w:val="00657353"/>
    <w:rsid w:val="006574CF"/>
    <w:rsid w:val="00657FD7"/>
    <w:rsid w:val="00660166"/>
    <w:rsid w:val="00660536"/>
    <w:rsid w:val="00660829"/>
    <w:rsid w:val="00660C60"/>
    <w:rsid w:val="00660FFF"/>
    <w:rsid w:val="00661D80"/>
    <w:rsid w:val="0066218D"/>
    <w:rsid w:val="00662C02"/>
    <w:rsid w:val="006631DC"/>
    <w:rsid w:val="00663508"/>
    <w:rsid w:val="0066358F"/>
    <w:rsid w:val="00663894"/>
    <w:rsid w:val="006639C8"/>
    <w:rsid w:val="00664744"/>
    <w:rsid w:val="006649F4"/>
    <w:rsid w:val="00664F57"/>
    <w:rsid w:val="00664F82"/>
    <w:rsid w:val="006660A7"/>
    <w:rsid w:val="006661A3"/>
    <w:rsid w:val="006665AF"/>
    <w:rsid w:val="006668F6"/>
    <w:rsid w:val="006678BD"/>
    <w:rsid w:val="006679C8"/>
    <w:rsid w:val="00670642"/>
    <w:rsid w:val="0067065A"/>
    <w:rsid w:val="00670AE0"/>
    <w:rsid w:val="00670D0B"/>
    <w:rsid w:val="00671000"/>
    <w:rsid w:val="00671052"/>
    <w:rsid w:val="00671C58"/>
    <w:rsid w:val="00671C62"/>
    <w:rsid w:val="00672932"/>
    <w:rsid w:val="006729B3"/>
    <w:rsid w:val="00672BB3"/>
    <w:rsid w:val="0067331B"/>
    <w:rsid w:val="006733D7"/>
    <w:rsid w:val="006733F5"/>
    <w:rsid w:val="0067413B"/>
    <w:rsid w:val="00674B0A"/>
    <w:rsid w:val="00674DC1"/>
    <w:rsid w:val="00674F75"/>
    <w:rsid w:val="006750FA"/>
    <w:rsid w:val="006752FB"/>
    <w:rsid w:val="0067565D"/>
    <w:rsid w:val="00675F4B"/>
    <w:rsid w:val="00676384"/>
    <w:rsid w:val="00676625"/>
    <w:rsid w:val="006768E0"/>
    <w:rsid w:val="00676AA5"/>
    <w:rsid w:val="00676AF4"/>
    <w:rsid w:val="00676C2E"/>
    <w:rsid w:val="00677C5D"/>
    <w:rsid w:val="00677E75"/>
    <w:rsid w:val="00677EA8"/>
    <w:rsid w:val="00680884"/>
    <w:rsid w:val="00680917"/>
    <w:rsid w:val="00681157"/>
    <w:rsid w:val="0068130E"/>
    <w:rsid w:val="00682178"/>
    <w:rsid w:val="006829CB"/>
    <w:rsid w:val="006832E8"/>
    <w:rsid w:val="00683740"/>
    <w:rsid w:val="00683A69"/>
    <w:rsid w:val="00684379"/>
    <w:rsid w:val="00684409"/>
    <w:rsid w:val="00684B0C"/>
    <w:rsid w:val="00684DC8"/>
    <w:rsid w:val="0068529E"/>
    <w:rsid w:val="00685443"/>
    <w:rsid w:val="00685616"/>
    <w:rsid w:val="00685E8D"/>
    <w:rsid w:val="00685EDA"/>
    <w:rsid w:val="00685F8B"/>
    <w:rsid w:val="00687F5E"/>
    <w:rsid w:val="006901A3"/>
    <w:rsid w:val="00690D67"/>
    <w:rsid w:val="006912E0"/>
    <w:rsid w:val="00691516"/>
    <w:rsid w:val="00692A06"/>
    <w:rsid w:val="00692CF3"/>
    <w:rsid w:val="00694308"/>
    <w:rsid w:val="00695225"/>
    <w:rsid w:val="006960CE"/>
    <w:rsid w:val="006968A9"/>
    <w:rsid w:val="00696A0A"/>
    <w:rsid w:val="006970E8"/>
    <w:rsid w:val="00697C18"/>
    <w:rsid w:val="00697C6C"/>
    <w:rsid w:val="00697FDA"/>
    <w:rsid w:val="006A0585"/>
    <w:rsid w:val="006A0792"/>
    <w:rsid w:val="006A0A55"/>
    <w:rsid w:val="006A0DD9"/>
    <w:rsid w:val="006A0DDA"/>
    <w:rsid w:val="006A1970"/>
    <w:rsid w:val="006A19C0"/>
    <w:rsid w:val="006A1DE0"/>
    <w:rsid w:val="006A22CA"/>
    <w:rsid w:val="006A31A4"/>
    <w:rsid w:val="006A4321"/>
    <w:rsid w:val="006A497E"/>
    <w:rsid w:val="006A4C5A"/>
    <w:rsid w:val="006A4C8C"/>
    <w:rsid w:val="006A4E4D"/>
    <w:rsid w:val="006A4F06"/>
    <w:rsid w:val="006A4F6D"/>
    <w:rsid w:val="006A533C"/>
    <w:rsid w:val="006A554A"/>
    <w:rsid w:val="006A5586"/>
    <w:rsid w:val="006A62CB"/>
    <w:rsid w:val="006A64B5"/>
    <w:rsid w:val="006A67FB"/>
    <w:rsid w:val="006A6890"/>
    <w:rsid w:val="006A75B7"/>
    <w:rsid w:val="006A7691"/>
    <w:rsid w:val="006A7BDA"/>
    <w:rsid w:val="006A7F10"/>
    <w:rsid w:val="006A7F56"/>
    <w:rsid w:val="006A7F67"/>
    <w:rsid w:val="006B01D4"/>
    <w:rsid w:val="006B0685"/>
    <w:rsid w:val="006B0769"/>
    <w:rsid w:val="006B09EA"/>
    <w:rsid w:val="006B0E0A"/>
    <w:rsid w:val="006B105F"/>
    <w:rsid w:val="006B1CA8"/>
    <w:rsid w:val="006B1FEB"/>
    <w:rsid w:val="006B29F0"/>
    <w:rsid w:val="006B312C"/>
    <w:rsid w:val="006B335E"/>
    <w:rsid w:val="006B36F2"/>
    <w:rsid w:val="006B3BCD"/>
    <w:rsid w:val="006B3CA2"/>
    <w:rsid w:val="006B3ED2"/>
    <w:rsid w:val="006B4943"/>
    <w:rsid w:val="006B4E11"/>
    <w:rsid w:val="006B5072"/>
    <w:rsid w:val="006B519C"/>
    <w:rsid w:val="006B5570"/>
    <w:rsid w:val="006B5604"/>
    <w:rsid w:val="006B6A78"/>
    <w:rsid w:val="006B6AE5"/>
    <w:rsid w:val="006B700B"/>
    <w:rsid w:val="006B768C"/>
    <w:rsid w:val="006C0074"/>
    <w:rsid w:val="006C085F"/>
    <w:rsid w:val="006C0D33"/>
    <w:rsid w:val="006C1389"/>
    <w:rsid w:val="006C2476"/>
    <w:rsid w:val="006C329C"/>
    <w:rsid w:val="006C3828"/>
    <w:rsid w:val="006C3A75"/>
    <w:rsid w:val="006C3DDD"/>
    <w:rsid w:val="006C4132"/>
    <w:rsid w:val="006C4252"/>
    <w:rsid w:val="006C49A0"/>
    <w:rsid w:val="006C4B52"/>
    <w:rsid w:val="006C4C05"/>
    <w:rsid w:val="006C4F5A"/>
    <w:rsid w:val="006C562B"/>
    <w:rsid w:val="006C5666"/>
    <w:rsid w:val="006C575F"/>
    <w:rsid w:val="006C607C"/>
    <w:rsid w:val="006C62C0"/>
    <w:rsid w:val="006C6560"/>
    <w:rsid w:val="006C6B37"/>
    <w:rsid w:val="006C7EC5"/>
    <w:rsid w:val="006C7F06"/>
    <w:rsid w:val="006D02FE"/>
    <w:rsid w:val="006D138A"/>
    <w:rsid w:val="006D166D"/>
    <w:rsid w:val="006D177A"/>
    <w:rsid w:val="006D1E33"/>
    <w:rsid w:val="006D25EC"/>
    <w:rsid w:val="006D2B7D"/>
    <w:rsid w:val="006D3220"/>
    <w:rsid w:val="006D3D0D"/>
    <w:rsid w:val="006D3EED"/>
    <w:rsid w:val="006D414C"/>
    <w:rsid w:val="006D50C3"/>
    <w:rsid w:val="006D5191"/>
    <w:rsid w:val="006D54C7"/>
    <w:rsid w:val="006D5637"/>
    <w:rsid w:val="006D56A5"/>
    <w:rsid w:val="006D5907"/>
    <w:rsid w:val="006D5B0E"/>
    <w:rsid w:val="006D66F8"/>
    <w:rsid w:val="006D68E5"/>
    <w:rsid w:val="006D6945"/>
    <w:rsid w:val="006D724D"/>
    <w:rsid w:val="006D728F"/>
    <w:rsid w:val="006D7AFC"/>
    <w:rsid w:val="006E036C"/>
    <w:rsid w:val="006E09E6"/>
    <w:rsid w:val="006E0D18"/>
    <w:rsid w:val="006E1449"/>
    <w:rsid w:val="006E3061"/>
    <w:rsid w:val="006E35A4"/>
    <w:rsid w:val="006E3AA6"/>
    <w:rsid w:val="006E4550"/>
    <w:rsid w:val="006E4BB5"/>
    <w:rsid w:val="006E52A0"/>
    <w:rsid w:val="006E5850"/>
    <w:rsid w:val="006E6035"/>
    <w:rsid w:val="006E6931"/>
    <w:rsid w:val="006E6FA9"/>
    <w:rsid w:val="006E74CF"/>
    <w:rsid w:val="006E773B"/>
    <w:rsid w:val="006E7862"/>
    <w:rsid w:val="006E7D8F"/>
    <w:rsid w:val="006E7EFA"/>
    <w:rsid w:val="006F07AD"/>
    <w:rsid w:val="006F1068"/>
    <w:rsid w:val="006F112C"/>
    <w:rsid w:val="006F15B8"/>
    <w:rsid w:val="006F1840"/>
    <w:rsid w:val="006F24C3"/>
    <w:rsid w:val="006F2A36"/>
    <w:rsid w:val="006F2DFE"/>
    <w:rsid w:val="006F2FF2"/>
    <w:rsid w:val="006F3431"/>
    <w:rsid w:val="006F3B20"/>
    <w:rsid w:val="006F4B99"/>
    <w:rsid w:val="006F4D9F"/>
    <w:rsid w:val="006F5348"/>
    <w:rsid w:val="006F538E"/>
    <w:rsid w:val="006F5D41"/>
    <w:rsid w:val="006F6530"/>
    <w:rsid w:val="006F65E6"/>
    <w:rsid w:val="006F6BFC"/>
    <w:rsid w:val="006F6CD1"/>
    <w:rsid w:val="006F7A34"/>
    <w:rsid w:val="00700130"/>
    <w:rsid w:val="007002CC"/>
    <w:rsid w:val="007013E0"/>
    <w:rsid w:val="007016C8"/>
    <w:rsid w:val="00701C04"/>
    <w:rsid w:val="00701C69"/>
    <w:rsid w:val="007026A8"/>
    <w:rsid w:val="00702E74"/>
    <w:rsid w:val="0070414A"/>
    <w:rsid w:val="007046A3"/>
    <w:rsid w:val="00704D70"/>
    <w:rsid w:val="00705142"/>
    <w:rsid w:val="0070577D"/>
    <w:rsid w:val="00705ABD"/>
    <w:rsid w:val="00705CF7"/>
    <w:rsid w:val="00706092"/>
    <w:rsid w:val="00706326"/>
    <w:rsid w:val="0070642B"/>
    <w:rsid w:val="00706856"/>
    <w:rsid w:val="00706F16"/>
    <w:rsid w:val="007071DD"/>
    <w:rsid w:val="007076AD"/>
    <w:rsid w:val="00707D63"/>
    <w:rsid w:val="00710CE9"/>
    <w:rsid w:val="00710F76"/>
    <w:rsid w:val="00711281"/>
    <w:rsid w:val="007113F3"/>
    <w:rsid w:val="0071185A"/>
    <w:rsid w:val="00711BCC"/>
    <w:rsid w:val="00712E8B"/>
    <w:rsid w:val="00712FE6"/>
    <w:rsid w:val="007130FF"/>
    <w:rsid w:val="00713544"/>
    <w:rsid w:val="007135DF"/>
    <w:rsid w:val="00713D74"/>
    <w:rsid w:val="00714022"/>
    <w:rsid w:val="00714A90"/>
    <w:rsid w:val="00714D96"/>
    <w:rsid w:val="007152CD"/>
    <w:rsid w:val="007154B6"/>
    <w:rsid w:val="00715978"/>
    <w:rsid w:val="007162BA"/>
    <w:rsid w:val="00716BC6"/>
    <w:rsid w:val="00716F20"/>
    <w:rsid w:val="00717073"/>
    <w:rsid w:val="007173B2"/>
    <w:rsid w:val="00717510"/>
    <w:rsid w:val="00717742"/>
    <w:rsid w:val="00717819"/>
    <w:rsid w:val="007178E7"/>
    <w:rsid w:val="00717D04"/>
    <w:rsid w:val="00720401"/>
    <w:rsid w:val="00720E3C"/>
    <w:rsid w:val="0072104E"/>
    <w:rsid w:val="0072112F"/>
    <w:rsid w:val="00721158"/>
    <w:rsid w:val="007213B1"/>
    <w:rsid w:val="00721853"/>
    <w:rsid w:val="00721954"/>
    <w:rsid w:val="00721A5F"/>
    <w:rsid w:val="00721D42"/>
    <w:rsid w:val="00721D7D"/>
    <w:rsid w:val="00722021"/>
    <w:rsid w:val="0072204F"/>
    <w:rsid w:val="007226A6"/>
    <w:rsid w:val="00722B66"/>
    <w:rsid w:val="007237AF"/>
    <w:rsid w:val="007239B3"/>
    <w:rsid w:val="00723ADB"/>
    <w:rsid w:val="00724245"/>
    <w:rsid w:val="007243A2"/>
    <w:rsid w:val="0072476C"/>
    <w:rsid w:val="00724FDE"/>
    <w:rsid w:val="00725BAA"/>
    <w:rsid w:val="00725C58"/>
    <w:rsid w:val="00726153"/>
    <w:rsid w:val="007266A9"/>
    <w:rsid w:val="007269A2"/>
    <w:rsid w:val="00726D93"/>
    <w:rsid w:val="00730A43"/>
    <w:rsid w:val="00730EFD"/>
    <w:rsid w:val="00731321"/>
    <w:rsid w:val="00731623"/>
    <w:rsid w:val="0073166B"/>
    <w:rsid w:val="007316CD"/>
    <w:rsid w:val="00731AEB"/>
    <w:rsid w:val="00732B4A"/>
    <w:rsid w:val="00732DB2"/>
    <w:rsid w:val="00732E19"/>
    <w:rsid w:val="007330FD"/>
    <w:rsid w:val="00733457"/>
    <w:rsid w:val="00733DE3"/>
    <w:rsid w:val="00734024"/>
    <w:rsid w:val="00735485"/>
    <w:rsid w:val="00735AE3"/>
    <w:rsid w:val="00735DD3"/>
    <w:rsid w:val="00735F22"/>
    <w:rsid w:val="00735FE8"/>
    <w:rsid w:val="007366F6"/>
    <w:rsid w:val="0073675D"/>
    <w:rsid w:val="007369FE"/>
    <w:rsid w:val="00736C65"/>
    <w:rsid w:val="00736EF0"/>
    <w:rsid w:val="00737CCF"/>
    <w:rsid w:val="00737DF7"/>
    <w:rsid w:val="00737E64"/>
    <w:rsid w:val="007401AA"/>
    <w:rsid w:val="007407C9"/>
    <w:rsid w:val="00741014"/>
    <w:rsid w:val="007411A5"/>
    <w:rsid w:val="0074226D"/>
    <w:rsid w:val="007424C0"/>
    <w:rsid w:val="0074258C"/>
    <w:rsid w:val="00742B6D"/>
    <w:rsid w:val="00743179"/>
    <w:rsid w:val="007435E9"/>
    <w:rsid w:val="007444C3"/>
    <w:rsid w:val="0074451B"/>
    <w:rsid w:val="0074476D"/>
    <w:rsid w:val="007447B2"/>
    <w:rsid w:val="00744A95"/>
    <w:rsid w:val="00744C6D"/>
    <w:rsid w:val="00745055"/>
    <w:rsid w:val="007455E0"/>
    <w:rsid w:val="0074605F"/>
    <w:rsid w:val="00746193"/>
    <w:rsid w:val="00746D6A"/>
    <w:rsid w:val="00747164"/>
    <w:rsid w:val="0074779D"/>
    <w:rsid w:val="00747926"/>
    <w:rsid w:val="0074799F"/>
    <w:rsid w:val="00750238"/>
    <w:rsid w:val="00750462"/>
    <w:rsid w:val="0075081A"/>
    <w:rsid w:val="00751CE6"/>
    <w:rsid w:val="00753179"/>
    <w:rsid w:val="00753CA6"/>
    <w:rsid w:val="00753FA5"/>
    <w:rsid w:val="0075482E"/>
    <w:rsid w:val="00754B33"/>
    <w:rsid w:val="00754EB0"/>
    <w:rsid w:val="007554FB"/>
    <w:rsid w:val="007558A8"/>
    <w:rsid w:val="007558C4"/>
    <w:rsid w:val="00755FC7"/>
    <w:rsid w:val="00756258"/>
    <w:rsid w:val="00756278"/>
    <w:rsid w:val="00756A74"/>
    <w:rsid w:val="00757395"/>
    <w:rsid w:val="0075785E"/>
    <w:rsid w:val="007578B2"/>
    <w:rsid w:val="00757CE5"/>
    <w:rsid w:val="00757F42"/>
    <w:rsid w:val="0076078E"/>
    <w:rsid w:val="00761145"/>
    <w:rsid w:val="007615A0"/>
    <w:rsid w:val="00761AAE"/>
    <w:rsid w:val="00761E07"/>
    <w:rsid w:val="00762342"/>
    <w:rsid w:val="0076265C"/>
    <w:rsid w:val="00762969"/>
    <w:rsid w:val="007629C7"/>
    <w:rsid w:val="00763693"/>
    <w:rsid w:val="00763988"/>
    <w:rsid w:val="00764011"/>
    <w:rsid w:val="007644FC"/>
    <w:rsid w:val="007645DA"/>
    <w:rsid w:val="0076483D"/>
    <w:rsid w:val="00764C08"/>
    <w:rsid w:val="00765290"/>
    <w:rsid w:val="00765926"/>
    <w:rsid w:val="0076640B"/>
    <w:rsid w:val="00766ED1"/>
    <w:rsid w:val="007674E5"/>
    <w:rsid w:val="007677A3"/>
    <w:rsid w:val="0076799A"/>
    <w:rsid w:val="00767EF9"/>
    <w:rsid w:val="00770D9F"/>
    <w:rsid w:val="007710BF"/>
    <w:rsid w:val="00771457"/>
    <w:rsid w:val="007716AD"/>
    <w:rsid w:val="00771AD4"/>
    <w:rsid w:val="00771AF8"/>
    <w:rsid w:val="00771C61"/>
    <w:rsid w:val="00771CAD"/>
    <w:rsid w:val="00771D68"/>
    <w:rsid w:val="0077245A"/>
    <w:rsid w:val="0077279D"/>
    <w:rsid w:val="00772C3B"/>
    <w:rsid w:val="00772C55"/>
    <w:rsid w:val="00773212"/>
    <w:rsid w:val="0077357E"/>
    <w:rsid w:val="00773F5F"/>
    <w:rsid w:val="00773FA4"/>
    <w:rsid w:val="0077429E"/>
    <w:rsid w:val="00774AA3"/>
    <w:rsid w:val="00775377"/>
    <w:rsid w:val="007755AA"/>
    <w:rsid w:val="007756C2"/>
    <w:rsid w:val="00775A7C"/>
    <w:rsid w:val="00775F8A"/>
    <w:rsid w:val="007766AF"/>
    <w:rsid w:val="007768CB"/>
    <w:rsid w:val="00776A02"/>
    <w:rsid w:val="00776DBF"/>
    <w:rsid w:val="00776FB2"/>
    <w:rsid w:val="00777298"/>
    <w:rsid w:val="00777617"/>
    <w:rsid w:val="007779CB"/>
    <w:rsid w:val="00777D78"/>
    <w:rsid w:val="007800BF"/>
    <w:rsid w:val="00780CF7"/>
    <w:rsid w:val="00781308"/>
    <w:rsid w:val="0078177E"/>
    <w:rsid w:val="0078185E"/>
    <w:rsid w:val="00781ED0"/>
    <w:rsid w:val="00781F91"/>
    <w:rsid w:val="007822C9"/>
    <w:rsid w:val="007829AB"/>
    <w:rsid w:val="00782F12"/>
    <w:rsid w:val="00783746"/>
    <w:rsid w:val="00784630"/>
    <w:rsid w:val="00784BD5"/>
    <w:rsid w:val="007857D1"/>
    <w:rsid w:val="007859BF"/>
    <w:rsid w:val="00785A94"/>
    <w:rsid w:val="0078623E"/>
    <w:rsid w:val="00786A98"/>
    <w:rsid w:val="00786C44"/>
    <w:rsid w:val="00786C6C"/>
    <w:rsid w:val="00787ED8"/>
    <w:rsid w:val="00790485"/>
    <w:rsid w:val="00790627"/>
    <w:rsid w:val="0079097A"/>
    <w:rsid w:val="00790D75"/>
    <w:rsid w:val="00791255"/>
    <w:rsid w:val="00791417"/>
    <w:rsid w:val="007915BD"/>
    <w:rsid w:val="0079177B"/>
    <w:rsid w:val="00791B75"/>
    <w:rsid w:val="00791B78"/>
    <w:rsid w:val="00792643"/>
    <w:rsid w:val="00792759"/>
    <w:rsid w:val="00793494"/>
    <w:rsid w:val="00793C0B"/>
    <w:rsid w:val="00793D9A"/>
    <w:rsid w:val="007948E9"/>
    <w:rsid w:val="00795097"/>
    <w:rsid w:val="00795280"/>
    <w:rsid w:val="00795466"/>
    <w:rsid w:val="00795A15"/>
    <w:rsid w:val="00795B93"/>
    <w:rsid w:val="00795C89"/>
    <w:rsid w:val="00795D6B"/>
    <w:rsid w:val="00795DF0"/>
    <w:rsid w:val="0079683B"/>
    <w:rsid w:val="00797B4B"/>
    <w:rsid w:val="007A0490"/>
    <w:rsid w:val="007A05F5"/>
    <w:rsid w:val="007A10D3"/>
    <w:rsid w:val="007A21D0"/>
    <w:rsid w:val="007A27FC"/>
    <w:rsid w:val="007A2890"/>
    <w:rsid w:val="007A29AC"/>
    <w:rsid w:val="007A38B0"/>
    <w:rsid w:val="007A3F6B"/>
    <w:rsid w:val="007A43E5"/>
    <w:rsid w:val="007A4989"/>
    <w:rsid w:val="007A4B45"/>
    <w:rsid w:val="007A4C19"/>
    <w:rsid w:val="007A56DB"/>
    <w:rsid w:val="007A62AC"/>
    <w:rsid w:val="007A64AE"/>
    <w:rsid w:val="007A65FD"/>
    <w:rsid w:val="007A676C"/>
    <w:rsid w:val="007A6E0C"/>
    <w:rsid w:val="007A6EA2"/>
    <w:rsid w:val="007A6FA8"/>
    <w:rsid w:val="007A739D"/>
    <w:rsid w:val="007A7C7E"/>
    <w:rsid w:val="007B0021"/>
    <w:rsid w:val="007B010B"/>
    <w:rsid w:val="007B04B2"/>
    <w:rsid w:val="007B0A57"/>
    <w:rsid w:val="007B0AAF"/>
    <w:rsid w:val="007B199A"/>
    <w:rsid w:val="007B2036"/>
    <w:rsid w:val="007B254B"/>
    <w:rsid w:val="007B2B26"/>
    <w:rsid w:val="007B2F2B"/>
    <w:rsid w:val="007B310C"/>
    <w:rsid w:val="007B34EB"/>
    <w:rsid w:val="007B41D0"/>
    <w:rsid w:val="007B4EAA"/>
    <w:rsid w:val="007B64B9"/>
    <w:rsid w:val="007B71B5"/>
    <w:rsid w:val="007B7A0A"/>
    <w:rsid w:val="007C0E02"/>
    <w:rsid w:val="007C0ED3"/>
    <w:rsid w:val="007C1006"/>
    <w:rsid w:val="007C1693"/>
    <w:rsid w:val="007C2796"/>
    <w:rsid w:val="007C28FA"/>
    <w:rsid w:val="007C29F2"/>
    <w:rsid w:val="007C2AC4"/>
    <w:rsid w:val="007C2ECF"/>
    <w:rsid w:val="007C3D3D"/>
    <w:rsid w:val="007C4598"/>
    <w:rsid w:val="007C46A0"/>
    <w:rsid w:val="007C4994"/>
    <w:rsid w:val="007C4C48"/>
    <w:rsid w:val="007C53C2"/>
    <w:rsid w:val="007C5487"/>
    <w:rsid w:val="007C5525"/>
    <w:rsid w:val="007C6F77"/>
    <w:rsid w:val="007C71C5"/>
    <w:rsid w:val="007C7BAA"/>
    <w:rsid w:val="007D06D8"/>
    <w:rsid w:val="007D0C15"/>
    <w:rsid w:val="007D1683"/>
    <w:rsid w:val="007D16F4"/>
    <w:rsid w:val="007D1A03"/>
    <w:rsid w:val="007D22F3"/>
    <w:rsid w:val="007D2AC4"/>
    <w:rsid w:val="007D2B1D"/>
    <w:rsid w:val="007D43FA"/>
    <w:rsid w:val="007D46E9"/>
    <w:rsid w:val="007D4ED9"/>
    <w:rsid w:val="007D6469"/>
    <w:rsid w:val="007D6766"/>
    <w:rsid w:val="007D72B6"/>
    <w:rsid w:val="007D7B09"/>
    <w:rsid w:val="007D7E37"/>
    <w:rsid w:val="007D7F41"/>
    <w:rsid w:val="007E0112"/>
    <w:rsid w:val="007E01A9"/>
    <w:rsid w:val="007E0706"/>
    <w:rsid w:val="007E172A"/>
    <w:rsid w:val="007E1785"/>
    <w:rsid w:val="007E18E2"/>
    <w:rsid w:val="007E2A5D"/>
    <w:rsid w:val="007E34C2"/>
    <w:rsid w:val="007E404C"/>
    <w:rsid w:val="007E4A74"/>
    <w:rsid w:val="007E5502"/>
    <w:rsid w:val="007E5BA8"/>
    <w:rsid w:val="007E628A"/>
    <w:rsid w:val="007E662F"/>
    <w:rsid w:val="007E68A7"/>
    <w:rsid w:val="007E6BAB"/>
    <w:rsid w:val="007E714E"/>
    <w:rsid w:val="007E7235"/>
    <w:rsid w:val="007E73F7"/>
    <w:rsid w:val="007E75A0"/>
    <w:rsid w:val="007E7A84"/>
    <w:rsid w:val="007F1219"/>
    <w:rsid w:val="007F20AA"/>
    <w:rsid w:val="007F25A0"/>
    <w:rsid w:val="007F32D3"/>
    <w:rsid w:val="007F48A2"/>
    <w:rsid w:val="007F5684"/>
    <w:rsid w:val="007F587B"/>
    <w:rsid w:val="007F5AD4"/>
    <w:rsid w:val="007F5B13"/>
    <w:rsid w:val="007F5D11"/>
    <w:rsid w:val="007F5DB5"/>
    <w:rsid w:val="007F73D8"/>
    <w:rsid w:val="007F73E6"/>
    <w:rsid w:val="007F75C4"/>
    <w:rsid w:val="007F77AC"/>
    <w:rsid w:val="0080066C"/>
    <w:rsid w:val="00800B66"/>
    <w:rsid w:val="00801D9C"/>
    <w:rsid w:val="00802270"/>
    <w:rsid w:val="0080296C"/>
    <w:rsid w:val="008029D7"/>
    <w:rsid w:val="008037E7"/>
    <w:rsid w:val="00803E73"/>
    <w:rsid w:val="008043F3"/>
    <w:rsid w:val="00804567"/>
    <w:rsid w:val="00804891"/>
    <w:rsid w:val="00804982"/>
    <w:rsid w:val="00804E8F"/>
    <w:rsid w:val="0080515C"/>
    <w:rsid w:val="008052B9"/>
    <w:rsid w:val="008064A9"/>
    <w:rsid w:val="00806804"/>
    <w:rsid w:val="0080691B"/>
    <w:rsid w:val="008069DC"/>
    <w:rsid w:val="00806AC7"/>
    <w:rsid w:val="008070D8"/>
    <w:rsid w:val="00807611"/>
    <w:rsid w:val="00807950"/>
    <w:rsid w:val="008079E4"/>
    <w:rsid w:val="00807AB7"/>
    <w:rsid w:val="0081019B"/>
    <w:rsid w:val="008104FD"/>
    <w:rsid w:val="008106B8"/>
    <w:rsid w:val="008109BA"/>
    <w:rsid w:val="008110E4"/>
    <w:rsid w:val="00811609"/>
    <w:rsid w:val="0081233B"/>
    <w:rsid w:val="008127A2"/>
    <w:rsid w:val="0081366C"/>
    <w:rsid w:val="00813F48"/>
    <w:rsid w:val="00813F7B"/>
    <w:rsid w:val="00813FB3"/>
    <w:rsid w:val="008144B0"/>
    <w:rsid w:val="0081482E"/>
    <w:rsid w:val="00814D78"/>
    <w:rsid w:val="00815365"/>
    <w:rsid w:val="008161D5"/>
    <w:rsid w:val="008165D8"/>
    <w:rsid w:val="00817828"/>
    <w:rsid w:val="00817A09"/>
    <w:rsid w:val="00820029"/>
    <w:rsid w:val="008212F9"/>
    <w:rsid w:val="008216E6"/>
    <w:rsid w:val="0082199A"/>
    <w:rsid w:val="008223C9"/>
    <w:rsid w:val="00822599"/>
    <w:rsid w:val="008229B7"/>
    <w:rsid w:val="00822CA3"/>
    <w:rsid w:val="0082406E"/>
    <w:rsid w:val="00824C90"/>
    <w:rsid w:val="00825BC2"/>
    <w:rsid w:val="008264B6"/>
    <w:rsid w:val="00826BE1"/>
    <w:rsid w:val="00827081"/>
    <w:rsid w:val="00827BF4"/>
    <w:rsid w:val="008304E4"/>
    <w:rsid w:val="008310BE"/>
    <w:rsid w:val="008315EC"/>
    <w:rsid w:val="00831F49"/>
    <w:rsid w:val="0083206F"/>
    <w:rsid w:val="008323B3"/>
    <w:rsid w:val="00832529"/>
    <w:rsid w:val="00832733"/>
    <w:rsid w:val="00832D01"/>
    <w:rsid w:val="008333F6"/>
    <w:rsid w:val="00833966"/>
    <w:rsid w:val="008348A9"/>
    <w:rsid w:val="00834E46"/>
    <w:rsid w:val="008363FF"/>
    <w:rsid w:val="0083689B"/>
    <w:rsid w:val="00836A18"/>
    <w:rsid w:val="00836CCC"/>
    <w:rsid w:val="008377CE"/>
    <w:rsid w:val="008405DB"/>
    <w:rsid w:val="00840E19"/>
    <w:rsid w:val="00841A22"/>
    <w:rsid w:val="0084244D"/>
    <w:rsid w:val="008429CE"/>
    <w:rsid w:val="00842AC7"/>
    <w:rsid w:val="00842B28"/>
    <w:rsid w:val="00843207"/>
    <w:rsid w:val="00843839"/>
    <w:rsid w:val="0084440F"/>
    <w:rsid w:val="0084487B"/>
    <w:rsid w:val="00844F26"/>
    <w:rsid w:val="0084525A"/>
    <w:rsid w:val="0084572B"/>
    <w:rsid w:val="008464A8"/>
    <w:rsid w:val="00846AC0"/>
    <w:rsid w:val="00847D09"/>
    <w:rsid w:val="008504E9"/>
    <w:rsid w:val="00850A5D"/>
    <w:rsid w:val="00851352"/>
    <w:rsid w:val="0085136E"/>
    <w:rsid w:val="00853091"/>
    <w:rsid w:val="00853254"/>
    <w:rsid w:val="00853D3D"/>
    <w:rsid w:val="00854512"/>
    <w:rsid w:val="0085460A"/>
    <w:rsid w:val="00854CB6"/>
    <w:rsid w:val="00854D0D"/>
    <w:rsid w:val="008551ED"/>
    <w:rsid w:val="0085539C"/>
    <w:rsid w:val="00855839"/>
    <w:rsid w:val="00856A64"/>
    <w:rsid w:val="008576A4"/>
    <w:rsid w:val="00857768"/>
    <w:rsid w:val="00857D15"/>
    <w:rsid w:val="00857E22"/>
    <w:rsid w:val="00860B70"/>
    <w:rsid w:val="00860D25"/>
    <w:rsid w:val="00861E0E"/>
    <w:rsid w:val="00862435"/>
    <w:rsid w:val="00862551"/>
    <w:rsid w:val="00862740"/>
    <w:rsid w:val="00862DE6"/>
    <w:rsid w:val="0086315B"/>
    <w:rsid w:val="00863292"/>
    <w:rsid w:val="008633F3"/>
    <w:rsid w:val="00863E47"/>
    <w:rsid w:val="00864147"/>
    <w:rsid w:val="008649B6"/>
    <w:rsid w:val="00865AE9"/>
    <w:rsid w:val="00865B39"/>
    <w:rsid w:val="00866DD0"/>
    <w:rsid w:val="0087051B"/>
    <w:rsid w:val="0087106F"/>
    <w:rsid w:val="0087158E"/>
    <w:rsid w:val="00871998"/>
    <w:rsid w:val="00871EB0"/>
    <w:rsid w:val="00872617"/>
    <w:rsid w:val="008728CD"/>
    <w:rsid w:val="00872BCA"/>
    <w:rsid w:val="00872FB6"/>
    <w:rsid w:val="0087390D"/>
    <w:rsid w:val="00873991"/>
    <w:rsid w:val="00873D7E"/>
    <w:rsid w:val="0087425D"/>
    <w:rsid w:val="0087508A"/>
    <w:rsid w:val="00875C96"/>
    <w:rsid w:val="00875EAD"/>
    <w:rsid w:val="008762D1"/>
    <w:rsid w:val="0087660D"/>
    <w:rsid w:val="00876BE6"/>
    <w:rsid w:val="008775FE"/>
    <w:rsid w:val="0088047C"/>
    <w:rsid w:val="0088058E"/>
    <w:rsid w:val="00880660"/>
    <w:rsid w:val="00880C81"/>
    <w:rsid w:val="0088119A"/>
    <w:rsid w:val="0088133B"/>
    <w:rsid w:val="00881381"/>
    <w:rsid w:val="008813D9"/>
    <w:rsid w:val="0088164A"/>
    <w:rsid w:val="00881B1F"/>
    <w:rsid w:val="00881C86"/>
    <w:rsid w:val="00882210"/>
    <w:rsid w:val="00882444"/>
    <w:rsid w:val="00882885"/>
    <w:rsid w:val="00882A59"/>
    <w:rsid w:val="008838E5"/>
    <w:rsid w:val="00883B62"/>
    <w:rsid w:val="008840CF"/>
    <w:rsid w:val="00884237"/>
    <w:rsid w:val="00884388"/>
    <w:rsid w:val="0088471B"/>
    <w:rsid w:val="0088530C"/>
    <w:rsid w:val="00885529"/>
    <w:rsid w:val="00885B0A"/>
    <w:rsid w:val="00885B4A"/>
    <w:rsid w:val="00885D24"/>
    <w:rsid w:val="00886555"/>
    <w:rsid w:val="00886E47"/>
    <w:rsid w:val="008874C8"/>
    <w:rsid w:val="00887723"/>
    <w:rsid w:val="00887740"/>
    <w:rsid w:val="00887FA8"/>
    <w:rsid w:val="008907BF"/>
    <w:rsid w:val="00891045"/>
    <w:rsid w:val="00891F53"/>
    <w:rsid w:val="00892B24"/>
    <w:rsid w:val="00893130"/>
    <w:rsid w:val="008933D0"/>
    <w:rsid w:val="008933D2"/>
    <w:rsid w:val="0089342F"/>
    <w:rsid w:val="0089373B"/>
    <w:rsid w:val="00893967"/>
    <w:rsid w:val="00893BDE"/>
    <w:rsid w:val="00894979"/>
    <w:rsid w:val="0089516E"/>
    <w:rsid w:val="008963A1"/>
    <w:rsid w:val="0089755C"/>
    <w:rsid w:val="008977CB"/>
    <w:rsid w:val="00897C33"/>
    <w:rsid w:val="00897D8D"/>
    <w:rsid w:val="008A0012"/>
    <w:rsid w:val="008A0164"/>
    <w:rsid w:val="008A09B2"/>
    <w:rsid w:val="008A22FB"/>
    <w:rsid w:val="008A2E43"/>
    <w:rsid w:val="008A36FF"/>
    <w:rsid w:val="008A3965"/>
    <w:rsid w:val="008A3B4D"/>
    <w:rsid w:val="008A41F7"/>
    <w:rsid w:val="008A4744"/>
    <w:rsid w:val="008A4EC8"/>
    <w:rsid w:val="008A59EE"/>
    <w:rsid w:val="008A5A99"/>
    <w:rsid w:val="008A5F8F"/>
    <w:rsid w:val="008A6B8A"/>
    <w:rsid w:val="008A79E1"/>
    <w:rsid w:val="008B03E2"/>
    <w:rsid w:val="008B06FE"/>
    <w:rsid w:val="008B0D4D"/>
    <w:rsid w:val="008B0FA2"/>
    <w:rsid w:val="008B1071"/>
    <w:rsid w:val="008B1163"/>
    <w:rsid w:val="008B1C57"/>
    <w:rsid w:val="008B1D0A"/>
    <w:rsid w:val="008B3139"/>
    <w:rsid w:val="008B3576"/>
    <w:rsid w:val="008B358F"/>
    <w:rsid w:val="008B4727"/>
    <w:rsid w:val="008B4774"/>
    <w:rsid w:val="008B48C7"/>
    <w:rsid w:val="008B49C8"/>
    <w:rsid w:val="008B4B5D"/>
    <w:rsid w:val="008B4C86"/>
    <w:rsid w:val="008B52B0"/>
    <w:rsid w:val="008B5415"/>
    <w:rsid w:val="008B5482"/>
    <w:rsid w:val="008B5871"/>
    <w:rsid w:val="008B5A69"/>
    <w:rsid w:val="008B6933"/>
    <w:rsid w:val="008B6FDC"/>
    <w:rsid w:val="008B77AA"/>
    <w:rsid w:val="008B7AAD"/>
    <w:rsid w:val="008B7BAF"/>
    <w:rsid w:val="008C1109"/>
    <w:rsid w:val="008C1184"/>
    <w:rsid w:val="008C1C98"/>
    <w:rsid w:val="008C1EDB"/>
    <w:rsid w:val="008C21FE"/>
    <w:rsid w:val="008C2320"/>
    <w:rsid w:val="008C2B46"/>
    <w:rsid w:val="008C327B"/>
    <w:rsid w:val="008C3555"/>
    <w:rsid w:val="008C37DE"/>
    <w:rsid w:val="008C3EF5"/>
    <w:rsid w:val="008C420C"/>
    <w:rsid w:val="008C4F29"/>
    <w:rsid w:val="008C4FDA"/>
    <w:rsid w:val="008C66B0"/>
    <w:rsid w:val="008C6721"/>
    <w:rsid w:val="008C700D"/>
    <w:rsid w:val="008C7295"/>
    <w:rsid w:val="008C7704"/>
    <w:rsid w:val="008C7A8C"/>
    <w:rsid w:val="008C7ED4"/>
    <w:rsid w:val="008D005C"/>
    <w:rsid w:val="008D0628"/>
    <w:rsid w:val="008D09E2"/>
    <w:rsid w:val="008D0F29"/>
    <w:rsid w:val="008D23B3"/>
    <w:rsid w:val="008D24CD"/>
    <w:rsid w:val="008D289A"/>
    <w:rsid w:val="008D2978"/>
    <w:rsid w:val="008D2CA2"/>
    <w:rsid w:val="008D2DFE"/>
    <w:rsid w:val="008D2ED6"/>
    <w:rsid w:val="008D2F57"/>
    <w:rsid w:val="008D33B9"/>
    <w:rsid w:val="008D34AD"/>
    <w:rsid w:val="008D3C65"/>
    <w:rsid w:val="008D3D1B"/>
    <w:rsid w:val="008D3DA7"/>
    <w:rsid w:val="008D3EF9"/>
    <w:rsid w:val="008D46F7"/>
    <w:rsid w:val="008D475B"/>
    <w:rsid w:val="008D4BD5"/>
    <w:rsid w:val="008D4EB5"/>
    <w:rsid w:val="008D5D02"/>
    <w:rsid w:val="008D6396"/>
    <w:rsid w:val="008D6F24"/>
    <w:rsid w:val="008D77C4"/>
    <w:rsid w:val="008D7A37"/>
    <w:rsid w:val="008E0058"/>
    <w:rsid w:val="008E00F2"/>
    <w:rsid w:val="008E1337"/>
    <w:rsid w:val="008E16D9"/>
    <w:rsid w:val="008E1CBE"/>
    <w:rsid w:val="008E21DA"/>
    <w:rsid w:val="008E3557"/>
    <w:rsid w:val="008E395C"/>
    <w:rsid w:val="008E3B55"/>
    <w:rsid w:val="008E410F"/>
    <w:rsid w:val="008E426C"/>
    <w:rsid w:val="008E445E"/>
    <w:rsid w:val="008E44FD"/>
    <w:rsid w:val="008E469B"/>
    <w:rsid w:val="008E49F4"/>
    <w:rsid w:val="008E4ACD"/>
    <w:rsid w:val="008E5540"/>
    <w:rsid w:val="008E5BD6"/>
    <w:rsid w:val="008E692E"/>
    <w:rsid w:val="008E6F1D"/>
    <w:rsid w:val="008E6F4D"/>
    <w:rsid w:val="008E7167"/>
    <w:rsid w:val="008F04AF"/>
    <w:rsid w:val="008F07FB"/>
    <w:rsid w:val="008F1104"/>
    <w:rsid w:val="008F1164"/>
    <w:rsid w:val="008F129C"/>
    <w:rsid w:val="008F1398"/>
    <w:rsid w:val="008F16CE"/>
    <w:rsid w:val="008F1DC8"/>
    <w:rsid w:val="008F1EE2"/>
    <w:rsid w:val="008F1FD4"/>
    <w:rsid w:val="008F217E"/>
    <w:rsid w:val="008F26E4"/>
    <w:rsid w:val="008F30AA"/>
    <w:rsid w:val="008F342F"/>
    <w:rsid w:val="008F3CE6"/>
    <w:rsid w:val="008F3FC0"/>
    <w:rsid w:val="008F47FD"/>
    <w:rsid w:val="008F4A1B"/>
    <w:rsid w:val="008F4ECF"/>
    <w:rsid w:val="008F5E37"/>
    <w:rsid w:val="008F61A3"/>
    <w:rsid w:val="008F6285"/>
    <w:rsid w:val="008F658B"/>
    <w:rsid w:val="008F6617"/>
    <w:rsid w:val="008F6634"/>
    <w:rsid w:val="008F6E78"/>
    <w:rsid w:val="008F6EA9"/>
    <w:rsid w:val="008F7AF5"/>
    <w:rsid w:val="008F7BB5"/>
    <w:rsid w:val="009001C9"/>
    <w:rsid w:val="0090046D"/>
    <w:rsid w:val="00900EBB"/>
    <w:rsid w:val="00901D4A"/>
    <w:rsid w:val="009027C3"/>
    <w:rsid w:val="0090384E"/>
    <w:rsid w:val="00903A23"/>
    <w:rsid w:val="00903DB5"/>
    <w:rsid w:val="009045DC"/>
    <w:rsid w:val="0090496D"/>
    <w:rsid w:val="00904B63"/>
    <w:rsid w:val="009053E7"/>
    <w:rsid w:val="009053EB"/>
    <w:rsid w:val="009058EB"/>
    <w:rsid w:val="0090601F"/>
    <w:rsid w:val="00906F53"/>
    <w:rsid w:val="00910960"/>
    <w:rsid w:val="00910E7D"/>
    <w:rsid w:val="00910FBA"/>
    <w:rsid w:val="0091160D"/>
    <w:rsid w:val="0091216A"/>
    <w:rsid w:val="00912292"/>
    <w:rsid w:val="00912435"/>
    <w:rsid w:val="0091259C"/>
    <w:rsid w:val="00912E31"/>
    <w:rsid w:val="0091397F"/>
    <w:rsid w:val="00913A41"/>
    <w:rsid w:val="00913C09"/>
    <w:rsid w:val="00914E8F"/>
    <w:rsid w:val="00915919"/>
    <w:rsid w:val="00916187"/>
    <w:rsid w:val="00916535"/>
    <w:rsid w:val="009169F5"/>
    <w:rsid w:val="00917002"/>
    <w:rsid w:val="009170A3"/>
    <w:rsid w:val="00917F07"/>
    <w:rsid w:val="00917F17"/>
    <w:rsid w:val="00920832"/>
    <w:rsid w:val="00920E9B"/>
    <w:rsid w:val="00920EC3"/>
    <w:rsid w:val="0092147E"/>
    <w:rsid w:val="00921482"/>
    <w:rsid w:val="009214E3"/>
    <w:rsid w:val="0092152E"/>
    <w:rsid w:val="00921EBA"/>
    <w:rsid w:val="00922083"/>
    <w:rsid w:val="009228C7"/>
    <w:rsid w:val="00922C18"/>
    <w:rsid w:val="00922ECD"/>
    <w:rsid w:val="00923288"/>
    <w:rsid w:val="00923DE0"/>
    <w:rsid w:val="00924605"/>
    <w:rsid w:val="00925089"/>
    <w:rsid w:val="00925272"/>
    <w:rsid w:val="009258B2"/>
    <w:rsid w:val="00925B76"/>
    <w:rsid w:val="00925C87"/>
    <w:rsid w:val="00926055"/>
    <w:rsid w:val="009267F3"/>
    <w:rsid w:val="00926EFE"/>
    <w:rsid w:val="00927031"/>
    <w:rsid w:val="00930C52"/>
    <w:rsid w:val="00931270"/>
    <w:rsid w:val="00931B4C"/>
    <w:rsid w:val="00932229"/>
    <w:rsid w:val="009322B3"/>
    <w:rsid w:val="009324AB"/>
    <w:rsid w:val="0093281E"/>
    <w:rsid w:val="00933251"/>
    <w:rsid w:val="0093326E"/>
    <w:rsid w:val="0093332A"/>
    <w:rsid w:val="0093358D"/>
    <w:rsid w:val="009337E8"/>
    <w:rsid w:val="00933802"/>
    <w:rsid w:val="009339CD"/>
    <w:rsid w:val="009343FA"/>
    <w:rsid w:val="00934B01"/>
    <w:rsid w:val="00934C7B"/>
    <w:rsid w:val="00935077"/>
    <w:rsid w:val="0093599C"/>
    <w:rsid w:val="00936F38"/>
    <w:rsid w:val="00937AEE"/>
    <w:rsid w:val="00937B91"/>
    <w:rsid w:val="00937CF5"/>
    <w:rsid w:val="00937ED4"/>
    <w:rsid w:val="00940D4D"/>
    <w:rsid w:val="00941540"/>
    <w:rsid w:val="009419D5"/>
    <w:rsid w:val="009427D6"/>
    <w:rsid w:val="00943073"/>
    <w:rsid w:val="0094362C"/>
    <w:rsid w:val="00943B82"/>
    <w:rsid w:val="00943ED3"/>
    <w:rsid w:val="0094425C"/>
    <w:rsid w:val="009442EB"/>
    <w:rsid w:val="009449FA"/>
    <w:rsid w:val="00944A7F"/>
    <w:rsid w:val="00944F55"/>
    <w:rsid w:val="0094687D"/>
    <w:rsid w:val="00946911"/>
    <w:rsid w:val="009472B4"/>
    <w:rsid w:val="0094740A"/>
    <w:rsid w:val="00947B32"/>
    <w:rsid w:val="009505F6"/>
    <w:rsid w:val="00950994"/>
    <w:rsid w:val="00950B0A"/>
    <w:rsid w:val="00950C1F"/>
    <w:rsid w:val="00951266"/>
    <w:rsid w:val="0095157F"/>
    <w:rsid w:val="009516A7"/>
    <w:rsid w:val="009518C1"/>
    <w:rsid w:val="00951D8D"/>
    <w:rsid w:val="00952478"/>
    <w:rsid w:val="00952C6C"/>
    <w:rsid w:val="00952C81"/>
    <w:rsid w:val="00952CCC"/>
    <w:rsid w:val="00952CE7"/>
    <w:rsid w:val="00952F2E"/>
    <w:rsid w:val="00952F49"/>
    <w:rsid w:val="00953745"/>
    <w:rsid w:val="00954150"/>
    <w:rsid w:val="0095423C"/>
    <w:rsid w:val="00954A64"/>
    <w:rsid w:val="00954D5A"/>
    <w:rsid w:val="009551E8"/>
    <w:rsid w:val="00955609"/>
    <w:rsid w:val="00955DD1"/>
    <w:rsid w:val="00960508"/>
    <w:rsid w:val="009608DA"/>
    <w:rsid w:val="00960C3B"/>
    <w:rsid w:val="00960CBA"/>
    <w:rsid w:val="00960EBF"/>
    <w:rsid w:val="00961353"/>
    <w:rsid w:val="0096150F"/>
    <w:rsid w:val="0096164D"/>
    <w:rsid w:val="00961896"/>
    <w:rsid w:val="00961A6B"/>
    <w:rsid w:val="00961DC6"/>
    <w:rsid w:val="00961EC0"/>
    <w:rsid w:val="0096203B"/>
    <w:rsid w:val="009623D9"/>
    <w:rsid w:val="0096281A"/>
    <w:rsid w:val="00963561"/>
    <w:rsid w:val="00963774"/>
    <w:rsid w:val="00963EE2"/>
    <w:rsid w:val="00964490"/>
    <w:rsid w:val="0096479F"/>
    <w:rsid w:val="00964B67"/>
    <w:rsid w:val="00964F20"/>
    <w:rsid w:val="009656EF"/>
    <w:rsid w:val="0096647A"/>
    <w:rsid w:val="00967057"/>
    <w:rsid w:val="009670B2"/>
    <w:rsid w:val="00967438"/>
    <w:rsid w:val="00967F44"/>
    <w:rsid w:val="00967FA2"/>
    <w:rsid w:val="009701C7"/>
    <w:rsid w:val="00971628"/>
    <w:rsid w:val="0097182F"/>
    <w:rsid w:val="0097184B"/>
    <w:rsid w:val="00971998"/>
    <w:rsid w:val="00971D2E"/>
    <w:rsid w:val="00972476"/>
    <w:rsid w:val="00972996"/>
    <w:rsid w:val="00972BD5"/>
    <w:rsid w:val="00972BE6"/>
    <w:rsid w:val="00973256"/>
    <w:rsid w:val="009732EA"/>
    <w:rsid w:val="009736D4"/>
    <w:rsid w:val="009739A2"/>
    <w:rsid w:val="00973F21"/>
    <w:rsid w:val="00973F73"/>
    <w:rsid w:val="009749C1"/>
    <w:rsid w:val="00974C30"/>
    <w:rsid w:val="00974FA9"/>
    <w:rsid w:val="00975629"/>
    <w:rsid w:val="00975A8D"/>
    <w:rsid w:val="00975EFB"/>
    <w:rsid w:val="00976540"/>
    <w:rsid w:val="00976DCB"/>
    <w:rsid w:val="00976DDF"/>
    <w:rsid w:val="0097704B"/>
    <w:rsid w:val="00977AD2"/>
    <w:rsid w:val="009801E7"/>
    <w:rsid w:val="00980B7D"/>
    <w:rsid w:val="009812FE"/>
    <w:rsid w:val="0098205C"/>
    <w:rsid w:val="00983E56"/>
    <w:rsid w:val="0098403D"/>
    <w:rsid w:val="0098411A"/>
    <w:rsid w:val="00984846"/>
    <w:rsid w:val="00984C28"/>
    <w:rsid w:val="00985D88"/>
    <w:rsid w:val="00985F33"/>
    <w:rsid w:val="0098748F"/>
    <w:rsid w:val="009875FD"/>
    <w:rsid w:val="009900F2"/>
    <w:rsid w:val="0099063C"/>
    <w:rsid w:val="0099067A"/>
    <w:rsid w:val="0099106D"/>
    <w:rsid w:val="00991345"/>
    <w:rsid w:val="009921EB"/>
    <w:rsid w:val="00992A41"/>
    <w:rsid w:val="009933A1"/>
    <w:rsid w:val="00993913"/>
    <w:rsid w:val="00993A8B"/>
    <w:rsid w:val="00994019"/>
    <w:rsid w:val="00994B19"/>
    <w:rsid w:val="00994F8F"/>
    <w:rsid w:val="0099519A"/>
    <w:rsid w:val="0099572A"/>
    <w:rsid w:val="00995A80"/>
    <w:rsid w:val="00995A93"/>
    <w:rsid w:val="0099607A"/>
    <w:rsid w:val="009962A0"/>
    <w:rsid w:val="00996E29"/>
    <w:rsid w:val="00997B4D"/>
    <w:rsid w:val="009A057C"/>
    <w:rsid w:val="009A0605"/>
    <w:rsid w:val="009A0906"/>
    <w:rsid w:val="009A09BC"/>
    <w:rsid w:val="009A0E1B"/>
    <w:rsid w:val="009A1503"/>
    <w:rsid w:val="009A193E"/>
    <w:rsid w:val="009A26CB"/>
    <w:rsid w:val="009A2CA8"/>
    <w:rsid w:val="009A38A4"/>
    <w:rsid w:val="009A3CE6"/>
    <w:rsid w:val="009A443A"/>
    <w:rsid w:val="009A487F"/>
    <w:rsid w:val="009A5453"/>
    <w:rsid w:val="009A55D2"/>
    <w:rsid w:val="009A5B5A"/>
    <w:rsid w:val="009A5CD8"/>
    <w:rsid w:val="009A6322"/>
    <w:rsid w:val="009A6C19"/>
    <w:rsid w:val="009A6F89"/>
    <w:rsid w:val="009B0157"/>
    <w:rsid w:val="009B01BF"/>
    <w:rsid w:val="009B0283"/>
    <w:rsid w:val="009B03F1"/>
    <w:rsid w:val="009B0993"/>
    <w:rsid w:val="009B189A"/>
    <w:rsid w:val="009B1D92"/>
    <w:rsid w:val="009B1DE9"/>
    <w:rsid w:val="009B1EBC"/>
    <w:rsid w:val="009B2390"/>
    <w:rsid w:val="009B259E"/>
    <w:rsid w:val="009B25E9"/>
    <w:rsid w:val="009B2ED4"/>
    <w:rsid w:val="009B3ACA"/>
    <w:rsid w:val="009B41C8"/>
    <w:rsid w:val="009B4749"/>
    <w:rsid w:val="009B4C59"/>
    <w:rsid w:val="009B5789"/>
    <w:rsid w:val="009B6036"/>
    <w:rsid w:val="009B604F"/>
    <w:rsid w:val="009B60C0"/>
    <w:rsid w:val="009B6B27"/>
    <w:rsid w:val="009B717A"/>
    <w:rsid w:val="009B7D4A"/>
    <w:rsid w:val="009B7F65"/>
    <w:rsid w:val="009C0324"/>
    <w:rsid w:val="009C0604"/>
    <w:rsid w:val="009C106B"/>
    <w:rsid w:val="009C10F9"/>
    <w:rsid w:val="009C139E"/>
    <w:rsid w:val="009C13A5"/>
    <w:rsid w:val="009C1E1F"/>
    <w:rsid w:val="009C2978"/>
    <w:rsid w:val="009C3153"/>
    <w:rsid w:val="009C3C5D"/>
    <w:rsid w:val="009C3D81"/>
    <w:rsid w:val="009C3DBA"/>
    <w:rsid w:val="009C5630"/>
    <w:rsid w:val="009C6912"/>
    <w:rsid w:val="009C7E40"/>
    <w:rsid w:val="009D008E"/>
    <w:rsid w:val="009D0EE3"/>
    <w:rsid w:val="009D1373"/>
    <w:rsid w:val="009D14E1"/>
    <w:rsid w:val="009D1534"/>
    <w:rsid w:val="009D16E7"/>
    <w:rsid w:val="009D18E6"/>
    <w:rsid w:val="009D18EC"/>
    <w:rsid w:val="009D1937"/>
    <w:rsid w:val="009D22FB"/>
    <w:rsid w:val="009D25DB"/>
    <w:rsid w:val="009D25E8"/>
    <w:rsid w:val="009D2BDD"/>
    <w:rsid w:val="009D34E1"/>
    <w:rsid w:val="009D3535"/>
    <w:rsid w:val="009D3BD2"/>
    <w:rsid w:val="009D40D6"/>
    <w:rsid w:val="009D4107"/>
    <w:rsid w:val="009D4720"/>
    <w:rsid w:val="009D4831"/>
    <w:rsid w:val="009D4E84"/>
    <w:rsid w:val="009D5576"/>
    <w:rsid w:val="009D5586"/>
    <w:rsid w:val="009D5758"/>
    <w:rsid w:val="009D5CAD"/>
    <w:rsid w:val="009D5D38"/>
    <w:rsid w:val="009D602F"/>
    <w:rsid w:val="009D657C"/>
    <w:rsid w:val="009D6BE7"/>
    <w:rsid w:val="009D717D"/>
    <w:rsid w:val="009D7A9B"/>
    <w:rsid w:val="009D7E0E"/>
    <w:rsid w:val="009E00B4"/>
    <w:rsid w:val="009E01AA"/>
    <w:rsid w:val="009E02EE"/>
    <w:rsid w:val="009E0C07"/>
    <w:rsid w:val="009E0D18"/>
    <w:rsid w:val="009E0D2D"/>
    <w:rsid w:val="009E12CC"/>
    <w:rsid w:val="009E13E7"/>
    <w:rsid w:val="009E14FB"/>
    <w:rsid w:val="009E180D"/>
    <w:rsid w:val="009E1A39"/>
    <w:rsid w:val="009E2315"/>
    <w:rsid w:val="009E2606"/>
    <w:rsid w:val="009E2B1C"/>
    <w:rsid w:val="009E31F8"/>
    <w:rsid w:val="009E3318"/>
    <w:rsid w:val="009E3447"/>
    <w:rsid w:val="009E44F6"/>
    <w:rsid w:val="009E46C4"/>
    <w:rsid w:val="009E4CC8"/>
    <w:rsid w:val="009E5005"/>
    <w:rsid w:val="009E53DF"/>
    <w:rsid w:val="009E5AE7"/>
    <w:rsid w:val="009E5E08"/>
    <w:rsid w:val="009E6E8C"/>
    <w:rsid w:val="009E6F41"/>
    <w:rsid w:val="009E6FF8"/>
    <w:rsid w:val="009E79AF"/>
    <w:rsid w:val="009E7BC4"/>
    <w:rsid w:val="009F051B"/>
    <w:rsid w:val="009F098C"/>
    <w:rsid w:val="009F0C92"/>
    <w:rsid w:val="009F0CDE"/>
    <w:rsid w:val="009F137D"/>
    <w:rsid w:val="009F245B"/>
    <w:rsid w:val="009F252C"/>
    <w:rsid w:val="009F2534"/>
    <w:rsid w:val="009F2E03"/>
    <w:rsid w:val="009F320D"/>
    <w:rsid w:val="009F3B54"/>
    <w:rsid w:val="009F3B63"/>
    <w:rsid w:val="009F3C3A"/>
    <w:rsid w:val="009F3E3C"/>
    <w:rsid w:val="009F48CF"/>
    <w:rsid w:val="009F4AF6"/>
    <w:rsid w:val="009F5026"/>
    <w:rsid w:val="009F5DBA"/>
    <w:rsid w:val="009F5E56"/>
    <w:rsid w:val="009F5ECE"/>
    <w:rsid w:val="009F5F30"/>
    <w:rsid w:val="009F619D"/>
    <w:rsid w:val="009F6649"/>
    <w:rsid w:val="009F6784"/>
    <w:rsid w:val="009F6F49"/>
    <w:rsid w:val="009F7684"/>
    <w:rsid w:val="009F7705"/>
    <w:rsid w:val="009F77BE"/>
    <w:rsid w:val="00A0026A"/>
    <w:rsid w:val="00A00C66"/>
    <w:rsid w:val="00A00E17"/>
    <w:rsid w:val="00A0185E"/>
    <w:rsid w:val="00A01EC6"/>
    <w:rsid w:val="00A02AF8"/>
    <w:rsid w:val="00A02E22"/>
    <w:rsid w:val="00A0326E"/>
    <w:rsid w:val="00A03473"/>
    <w:rsid w:val="00A0357A"/>
    <w:rsid w:val="00A03E91"/>
    <w:rsid w:val="00A03F23"/>
    <w:rsid w:val="00A03F33"/>
    <w:rsid w:val="00A042D8"/>
    <w:rsid w:val="00A0437E"/>
    <w:rsid w:val="00A04A1F"/>
    <w:rsid w:val="00A05342"/>
    <w:rsid w:val="00A05A76"/>
    <w:rsid w:val="00A06481"/>
    <w:rsid w:val="00A066D9"/>
    <w:rsid w:val="00A06CD4"/>
    <w:rsid w:val="00A06D60"/>
    <w:rsid w:val="00A071EA"/>
    <w:rsid w:val="00A0731C"/>
    <w:rsid w:val="00A07B8E"/>
    <w:rsid w:val="00A10029"/>
    <w:rsid w:val="00A10216"/>
    <w:rsid w:val="00A10635"/>
    <w:rsid w:val="00A108A6"/>
    <w:rsid w:val="00A10988"/>
    <w:rsid w:val="00A10A47"/>
    <w:rsid w:val="00A111E9"/>
    <w:rsid w:val="00A113AC"/>
    <w:rsid w:val="00A1171D"/>
    <w:rsid w:val="00A11B0D"/>
    <w:rsid w:val="00A12282"/>
    <w:rsid w:val="00A12311"/>
    <w:rsid w:val="00A130AE"/>
    <w:rsid w:val="00A13297"/>
    <w:rsid w:val="00A13671"/>
    <w:rsid w:val="00A13E7E"/>
    <w:rsid w:val="00A140D9"/>
    <w:rsid w:val="00A142B3"/>
    <w:rsid w:val="00A14FF2"/>
    <w:rsid w:val="00A15029"/>
    <w:rsid w:val="00A164D2"/>
    <w:rsid w:val="00A167C0"/>
    <w:rsid w:val="00A17205"/>
    <w:rsid w:val="00A20160"/>
    <w:rsid w:val="00A2028B"/>
    <w:rsid w:val="00A20974"/>
    <w:rsid w:val="00A20B86"/>
    <w:rsid w:val="00A21126"/>
    <w:rsid w:val="00A22939"/>
    <w:rsid w:val="00A22CFF"/>
    <w:rsid w:val="00A22ED7"/>
    <w:rsid w:val="00A22FAC"/>
    <w:rsid w:val="00A23368"/>
    <w:rsid w:val="00A233B2"/>
    <w:rsid w:val="00A23885"/>
    <w:rsid w:val="00A23DF6"/>
    <w:rsid w:val="00A241BD"/>
    <w:rsid w:val="00A2443E"/>
    <w:rsid w:val="00A247F2"/>
    <w:rsid w:val="00A24975"/>
    <w:rsid w:val="00A25C6B"/>
    <w:rsid w:val="00A26641"/>
    <w:rsid w:val="00A26ABB"/>
    <w:rsid w:val="00A26B31"/>
    <w:rsid w:val="00A27876"/>
    <w:rsid w:val="00A27A69"/>
    <w:rsid w:val="00A27FC3"/>
    <w:rsid w:val="00A3158C"/>
    <w:rsid w:val="00A31BCD"/>
    <w:rsid w:val="00A32004"/>
    <w:rsid w:val="00A32143"/>
    <w:rsid w:val="00A32C79"/>
    <w:rsid w:val="00A3330E"/>
    <w:rsid w:val="00A33EAB"/>
    <w:rsid w:val="00A33FB2"/>
    <w:rsid w:val="00A34035"/>
    <w:rsid w:val="00A34948"/>
    <w:rsid w:val="00A34ABE"/>
    <w:rsid w:val="00A34E2A"/>
    <w:rsid w:val="00A35808"/>
    <w:rsid w:val="00A35A88"/>
    <w:rsid w:val="00A35B4D"/>
    <w:rsid w:val="00A36046"/>
    <w:rsid w:val="00A36A22"/>
    <w:rsid w:val="00A36E45"/>
    <w:rsid w:val="00A36E78"/>
    <w:rsid w:val="00A37ADE"/>
    <w:rsid w:val="00A37B2C"/>
    <w:rsid w:val="00A40231"/>
    <w:rsid w:val="00A40576"/>
    <w:rsid w:val="00A40A02"/>
    <w:rsid w:val="00A40C5C"/>
    <w:rsid w:val="00A4126F"/>
    <w:rsid w:val="00A41673"/>
    <w:rsid w:val="00A41E3C"/>
    <w:rsid w:val="00A41E54"/>
    <w:rsid w:val="00A42039"/>
    <w:rsid w:val="00A42251"/>
    <w:rsid w:val="00A4265C"/>
    <w:rsid w:val="00A42B71"/>
    <w:rsid w:val="00A42BA3"/>
    <w:rsid w:val="00A4324B"/>
    <w:rsid w:val="00A43B60"/>
    <w:rsid w:val="00A43D78"/>
    <w:rsid w:val="00A445DE"/>
    <w:rsid w:val="00A44855"/>
    <w:rsid w:val="00A453EA"/>
    <w:rsid w:val="00A45CA4"/>
    <w:rsid w:val="00A466BE"/>
    <w:rsid w:val="00A467CA"/>
    <w:rsid w:val="00A46D85"/>
    <w:rsid w:val="00A479A8"/>
    <w:rsid w:val="00A47D69"/>
    <w:rsid w:val="00A47D82"/>
    <w:rsid w:val="00A50ED1"/>
    <w:rsid w:val="00A51454"/>
    <w:rsid w:val="00A514AB"/>
    <w:rsid w:val="00A51D67"/>
    <w:rsid w:val="00A526BC"/>
    <w:rsid w:val="00A52CA2"/>
    <w:rsid w:val="00A52FB3"/>
    <w:rsid w:val="00A5322E"/>
    <w:rsid w:val="00A534EB"/>
    <w:rsid w:val="00A53DF7"/>
    <w:rsid w:val="00A54C0C"/>
    <w:rsid w:val="00A54DB5"/>
    <w:rsid w:val="00A55E29"/>
    <w:rsid w:val="00A56020"/>
    <w:rsid w:val="00A566F3"/>
    <w:rsid w:val="00A56903"/>
    <w:rsid w:val="00A57910"/>
    <w:rsid w:val="00A60295"/>
    <w:rsid w:val="00A60F25"/>
    <w:rsid w:val="00A61A12"/>
    <w:rsid w:val="00A62239"/>
    <w:rsid w:val="00A6245D"/>
    <w:rsid w:val="00A62779"/>
    <w:rsid w:val="00A62AE0"/>
    <w:rsid w:val="00A63091"/>
    <w:rsid w:val="00A63FD0"/>
    <w:rsid w:val="00A64040"/>
    <w:rsid w:val="00A65E18"/>
    <w:rsid w:val="00A65EBD"/>
    <w:rsid w:val="00A65FF5"/>
    <w:rsid w:val="00A66A37"/>
    <w:rsid w:val="00A66C5B"/>
    <w:rsid w:val="00A67BD0"/>
    <w:rsid w:val="00A67EE9"/>
    <w:rsid w:val="00A67F2B"/>
    <w:rsid w:val="00A70515"/>
    <w:rsid w:val="00A705DC"/>
    <w:rsid w:val="00A71DE7"/>
    <w:rsid w:val="00A720EF"/>
    <w:rsid w:val="00A72C5A"/>
    <w:rsid w:val="00A731E3"/>
    <w:rsid w:val="00A74288"/>
    <w:rsid w:val="00A74BCE"/>
    <w:rsid w:val="00A74D31"/>
    <w:rsid w:val="00A74E50"/>
    <w:rsid w:val="00A7531C"/>
    <w:rsid w:val="00A753A0"/>
    <w:rsid w:val="00A76C40"/>
    <w:rsid w:val="00A77710"/>
    <w:rsid w:val="00A77C05"/>
    <w:rsid w:val="00A77F1C"/>
    <w:rsid w:val="00A8024D"/>
    <w:rsid w:val="00A81C5F"/>
    <w:rsid w:val="00A82291"/>
    <w:rsid w:val="00A826DF"/>
    <w:rsid w:val="00A82F51"/>
    <w:rsid w:val="00A82F5E"/>
    <w:rsid w:val="00A837E6"/>
    <w:rsid w:val="00A838BF"/>
    <w:rsid w:val="00A83BF5"/>
    <w:rsid w:val="00A83C6C"/>
    <w:rsid w:val="00A83C97"/>
    <w:rsid w:val="00A84470"/>
    <w:rsid w:val="00A8454C"/>
    <w:rsid w:val="00A845E7"/>
    <w:rsid w:val="00A84707"/>
    <w:rsid w:val="00A84E4C"/>
    <w:rsid w:val="00A858EC"/>
    <w:rsid w:val="00A85A7E"/>
    <w:rsid w:val="00A85DFC"/>
    <w:rsid w:val="00A865D6"/>
    <w:rsid w:val="00A86759"/>
    <w:rsid w:val="00A86CE2"/>
    <w:rsid w:val="00A86DA1"/>
    <w:rsid w:val="00A871BE"/>
    <w:rsid w:val="00A875AD"/>
    <w:rsid w:val="00A876CF"/>
    <w:rsid w:val="00A87A2D"/>
    <w:rsid w:val="00A87AAE"/>
    <w:rsid w:val="00A87E5A"/>
    <w:rsid w:val="00A90445"/>
    <w:rsid w:val="00A906AC"/>
    <w:rsid w:val="00A9084C"/>
    <w:rsid w:val="00A90990"/>
    <w:rsid w:val="00A90A90"/>
    <w:rsid w:val="00A90B2A"/>
    <w:rsid w:val="00A90D2A"/>
    <w:rsid w:val="00A91139"/>
    <w:rsid w:val="00A91A44"/>
    <w:rsid w:val="00A920E8"/>
    <w:rsid w:val="00A922B4"/>
    <w:rsid w:val="00A92486"/>
    <w:rsid w:val="00A928D0"/>
    <w:rsid w:val="00A92E58"/>
    <w:rsid w:val="00A93883"/>
    <w:rsid w:val="00A939AC"/>
    <w:rsid w:val="00A9498B"/>
    <w:rsid w:val="00A949E8"/>
    <w:rsid w:val="00A94E54"/>
    <w:rsid w:val="00A95A38"/>
    <w:rsid w:val="00A95CCD"/>
    <w:rsid w:val="00A95EFE"/>
    <w:rsid w:val="00A95FA5"/>
    <w:rsid w:val="00A95FAE"/>
    <w:rsid w:val="00A969A0"/>
    <w:rsid w:val="00A96A66"/>
    <w:rsid w:val="00A96ED4"/>
    <w:rsid w:val="00A9727F"/>
    <w:rsid w:val="00AA0212"/>
    <w:rsid w:val="00AA02A6"/>
    <w:rsid w:val="00AA02DE"/>
    <w:rsid w:val="00AA080C"/>
    <w:rsid w:val="00AA2527"/>
    <w:rsid w:val="00AA2783"/>
    <w:rsid w:val="00AA2DEE"/>
    <w:rsid w:val="00AA2E39"/>
    <w:rsid w:val="00AA32E3"/>
    <w:rsid w:val="00AA33BA"/>
    <w:rsid w:val="00AA362B"/>
    <w:rsid w:val="00AA4549"/>
    <w:rsid w:val="00AA45C6"/>
    <w:rsid w:val="00AA45D3"/>
    <w:rsid w:val="00AA45DB"/>
    <w:rsid w:val="00AA491F"/>
    <w:rsid w:val="00AA4A92"/>
    <w:rsid w:val="00AA4DDF"/>
    <w:rsid w:val="00AA5BD5"/>
    <w:rsid w:val="00AA5DD0"/>
    <w:rsid w:val="00AA6325"/>
    <w:rsid w:val="00AA65A4"/>
    <w:rsid w:val="00AA66C1"/>
    <w:rsid w:val="00AA6BE5"/>
    <w:rsid w:val="00AA74C1"/>
    <w:rsid w:val="00AA76A2"/>
    <w:rsid w:val="00AA7ADC"/>
    <w:rsid w:val="00AA7D3E"/>
    <w:rsid w:val="00AA7E88"/>
    <w:rsid w:val="00AB04FA"/>
    <w:rsid w:val="00AB0969"/>
    <w:rsid w:val="00AB09A0"/>
    <w:rsid w:val="00AB21FF"/>
    <w:rsid w:val="00AB2481"/>
    <w:rsid w:val="00AB26E6"/>
    <w:rsid w:val="00AB2BAB"/>
    <w:rsid w:val="00AB2BC5"/>
    <w:rsid w:val="00AB391B"/>
    <w:rsid w:val="00AB39FD"/>
    <w:rsid w:val="00AB3A16"/>
    <w:rsid w:val="00AB402A"/>
    <w:rsid w:val="00AB4162"/>
    <w:rsid w:val="00AB492E"/>
    <w:rsid w:val="00AB4BD3"/>
    <w:rsid w:val="00AB52AA"/>
    <w:rsid w:val="00AB58E4"/>
    <w:rsid w:val="00AB6128"/>
    <w:rsid w:val="00AB6E97"/>
    <w:rsid w:val="00AB70CC"/>
    <w:rsid w:val="00AB7993"/>
    <w:rsid w:val="00AB7AF2"/>
    <w:rsid w:val="00AC039A"/>
    <w:rsid w:val="00AC06A1"/>
    <w:rsid w:val="00AC078C"/>
    <w:rsid w:val="00AC0ABC"/>
    <w:rsid w:val="00AC12DA"/>
    <w:rsid w:val="00AC258E"/>
    <w:rsid w:val="00AC2B8F"/>
    <w:rsid w:val="00AC30CA"/>
    <w:rsid w:val="00AC3300"/>
    <w:rsid w:val="00AC33B9"/>
    <w:rsid w:val="00AC352A"/>
    <w:rsid w:val="00AC3AC4"/>
    <w:rsid w:val="00AC3D5C"/>
    <w:rsid w:val="00AC4E14"/>
    <w:rsid w:val="00AC5B6B"/>
    <w:rsid w:val="00AC5F6E"/>
    <w:rsid w:val="00AC674A"/>
    <w:rsid w:val="00AC72A8"/>
    <w:rsid w:val="00AC75D7"/>
    <w:rsid w:val="00AC7613"/>
    <w:rsid w:val="00AC7731"/>
    <w:rsid w:val="00AC77A8"/>
    <w:rsid w:val="00AC7E52"/>
    <w:rsid w:val="00AD00D8"/>
    <w:rsid w:val="00AD0524"/>
    <w:rsid w:val="00AD16F5"/>
    <w:rsid w:val="00AD181E"/>
    <w:rsid w:val="00AD1CFF"/>
    <w:rsid w:val="00AD2336"/>
    <w:rsid w:val="00AD2445"/>
    <w:rsid w:val="00AD28F4"/>
    <w:rsid w:val="00AD2F27"/>
    <w:rsid w:val="00AD46E8"/>
    <w:rsid w:val="00AD4748"/>
    <w:rsid w:val="00AD5121"/>
    <w:rsid w:val="00AD54A6"/>
    <w:rsid w:val="00AD54B5"/>
    <w:rsid w:val="00AD569A"/>
    <w:rsid w:val="00AD5E73"/>
    <w:rsid w:val="00AD5F87"/>
    <w:rsid w:val="00AD6192"/>
    <w:rsid w:val="00AD63DC"/>
    <w:rsid w:val="00AD647E"/>
    <w:rsid w:val="00AD653E"/>
    <w:rsid w:val="00AD65E1"/>
    <w:rsid w:val="00AD6B35"/>
    <w:rsid w:val="00AD7694"/>
    <w:rsid w:val="00AE04A8"/>
    <w:rsid w:val="00AE056D"/>
    <w:rsid w:val="00AE0816"/>
    <w:rsid w:val="00AE1647"/>
    <w:rsid w:val="00AE1A7A"/>
    <w:rsid w:val="00AE1BD9"/>
    <w:rsid w:val="00AE1CD9"/>
    <w:rsid w:val="00AE2005"/>
    <w:rsid w:val="00AE2296"/>
    <w:rsid w:val="00AE2619"/>
    <w:rsid w:val="00AE3218"/>
    <w:rsid w:val="00AE37BD"/>
    <w:rsid w:val="00AE3946"/>
    <w:rsid w:val="00AE44B8"/>
    <w:rsid w:val="00AE4D20"/>
    <w:rsid w:val="00AE4E80"/>
    <w:rsid w:val="00AE554C"/>
    <w:rsid w:val="00AE5600"/>
    <w:rsid w:val="00AE5719"/>
    <w:rsid w:val="00AE5983"/>
    <w:rsid w:val="00AE6CAE"/>
    <w:rsid w:val="00AE76E3"/>
    <w:rsid w:val="00AE7971"/>
    <w:rsid w:val="00AE7D32"/>
    <w:rsid w:val="00AF0473"/>
    <w:rsid w:val="00AF088E"/>
    <w:rsid w:val="00AF0A7F"/>
    <w:rsid w:val="00AF0C6A"/>
    <w:rsid w:val="00AF0F03"/>
    <w:rsid w:val="00AF1FE5"/>
    <w:rsid w:val="00AF266A"/>
    <w:rsid w:val="00AF341E"/>
    <w:rsid w:val="00AF370C"/>
    <w:rsid w:val="00AF39A0"/>
    <w:rsid w:val="00AF3B19"/>
    <w:rsid w:val="00AF4208"/>
    <w:rsid w:val="00AF5034"/>
    <w:rsid w:val="00AF5476"/>
    <w:rsid w:val="00AF54BE"/>
    <w:rsid w:val="00AF5A5D"/>
    <w:rsid w:val="00AF5D5B"/>
    <w:rsid w:val="00AF6316"/>
    <w:rsid w:val="00AF63A0"/>
    <w:rsid w:val="00AF68F9"/>
    <w:rsid w:val="00AF6900"/>
    <w:rsid w:val="00AF6FA0"/>
    <w:rsid w:val="00AF7194"/>
    <w:rsid w:val="00AF793E"/>
    <w:rsid w:val="00AF7B08"/>
    <w:rsid w:val="00AF7EEE"/>
    <w:rsid w:val="00B002E7"/>
    <w:rsid w:val="00B00ADA"/>
    <w:rsid w:val="00B0100E"/>
    <w:rsid w:val="00B01752"/>
    <w:rsid w:val="00B01CCB"/>
    <w:rsid w:val="00B02055"/>
    <w:rsid w:val="00B02533"/>
    <w:rsid w:val="00B02558"/>
    <w:rsid w:val="00B02F22"/>
    <w:rsid w:val="00B0391C"/>
    <w:rsid w:val="00B04163"/>
    <w:rsid w:val="00B04445"/>
    <w:rsid w:val="00B046E0"/>
    <w:rsid w:val="00B04CF0"/>
    <w:rsid w:val="00B04EEC"/>
    <w:rsid w:val="00B04FD6"/>
    <w:rsid w:val="00B0504E"/>
    <w:rsid w:val="00B05565"/>
    <w:rsid w:val="00B06291"/>
    <w:rsid w:val="00B06398"/>
    <w:rsid w:val="00B0647A"/>
    <w:rsid w:val="00B0776F"/>
    <w:rsid w:val="00B07B3A"/>
    <w:rsid w:val="00B1015A"/>
    <w:rsid w:val="00B10AF0"/>
    <w:rsid w:val="00B10B37"/>
    <w:rsid w:val="00B11AE4"/>
    <w:rsid w:val="00B127C4"/>
    <w:rsid w:val="00B12C65"/>
    <w:rsid w:val="00B12EFB"/>
    <w:rsid w:val="00B12FE8"/>
    <w:rsid w:val="00B1300A"/>
    <w:rsid w:val="00B13D60"/>
    <w:rsid w:val="00B14001"/>
    <w:rsid w:val="00B145A8"/>
    <w:rsid w:val="00B1584F"/>
    <w:rsid w:val="00B16131"/>
    <w:rsid w:val="00B1623E"/>
    <w:rsid w:val="00B1655E"/>
    <w:rsid w:val="00B17496"/>
    <w:rsid w:val="00B17656"/>
    <w:rsid w:val="00B20009"/>
    <w:rsid w:val="00B20597"/>
    <w:rsid w:val="00B20743"/>
    <w:rsid w:val="00B20D63"/>
    <w:rsid w:val="00B20E57"/>
    <w:rsid w:val="00B21261"/>
    <w:rsid w:val="00B217BC"/>
    <w:rsid w:val="00B22317"/>
    <w:rsid w:val="00B22372"/>
    <w:rsid w:val="00B223EC"/>
    <w:rsid w:val="00B22445"/>
    <w:rsid w:val="00B22D08"/>
    <w:rsid w:val="00B22EE5"/>
    <w:rsid w:val="00B234D5"/>
    <w:rsid w:val="00B237B1"/>
    <w:rsid w:val="00B23843"/>
    <w:rsid w:val="00B23D02"/>
    <w:rsid w:val="00B23D9B"/>
    <w:rsid w:val="00B24116"/>
    <w:rsid w:val="00B2458D"/>
    <w:rsid w:val="00B24BCF"/>
    <w:rsid w:val="00B256A5"/>
    <w:rsid w:val="00B25B97"/>
    <w:rsid w:val="00B25E97"/>
    <w:rsid w:val="00B2606E"/>
    <w:rsid w:val="00B272DF"/>
    <w:rsid w:val="00B27706"/>
    <w:rsid w:val="00B301FE"/>
    <w:rsid w:val="00B308D9"/>
    <w:rsid w:val="00B30A6F"/>
    <w:rsid w:val="00B30C5B"/>
    <w:rsid w:val="00B3193D"/>
    <w:rsid w:val="00B3264B"/>
    <w:rsid w:val="00B327EE"/>
    <w:rsid w:val="00B3321D"/>
    <w:rsid w:val="00B33544"/>
    <w:rsid w:val="00B3358E"/>
    <w:rsid w:val="00B33B6D"/>
    <w:rsid w:val="00B33CD6"/>
    <w:rsid w:val="00B33DB9"/>
    <w:rsid w:val="00B3416F"/>
    <w:rsid w:val="00B345A2"/>
    <w:rsid w:val="00B34651"/>
    <w:rsid w:val="00B34CFF"/>
    <w:rsid w:val="00B34E42"/>
    <w:rsid w:val="00B35040"/>
    <w:rsid w:val="00B3517B"/>
    <w:rsid w:val="00B35579"/>
    <w:rsid w:val="00B35795"/>
    <w:rsid w:val="00B3656E"/>
    <w:rsid w:val="00B367BD"/>
    <w:rsid w:val="00B36A5A"/>
    <w:rsid w:val="00B36C0B"/>
    <w:rsid w:val="00B36D8E"/>
    <w:rsid w:val="00B36DDA"/>
    <w:rsid w:val="00B37EB2"/>
    <w:rsid w:val="00B4027A"/>
    <w:rsid w:val="00B40E43"/>
    <w:rsid w:val="00B40FCB"/>
    <w:rsid w:val="00B41073"/>
    <w:rsid w:val="00B41C45"/>
    <w:rsid w:val="00B41CEE"/>
    <w:rsid w:val="00B42050"/>
    <w:rsid w:val="00B420C6"/>
    <w:rsid w:val="00B423F3"/>
    <w:rsid w:val="00B42B27"/>
    <w:rsid w:val="00B42C16"/>
    <w:rsid w:val="00B42EA5"/>
    <w:rsid w:val="00B42F84"/>
    <w:rsid w:val="00B43416"/>
    <w:rsid w:val="00B436E3"/>
    <w:rsid w:val="00B44098"/>
    <w:rsid w:val="00B441EC"/>
    <w:rsid w:val="00B44603"/>
    <w:rsid w:val="00B44870"/>
    <w:rsid w:val="00B44E2A"/>
    <w:rsid w:val="00B44EF1"/>
    <w:rsid w:val="00B451BA"/>
    <w:rsid w:val="00B45477"/>
    <w:rsid w:val="00B45CE2"/>
    <w:rsid w:val="00B45D17"/>
    <w:rsid w:val="00B460FE"/>
    <w:rsid w:val="00B465F8"/>
    <w:rsid w:val="00B467D7"/>
    <w:rsid w:val="00B468AF"/>
    <w:rsid w:val="00B46FFE"/>
    <w:rsid w:val="00B473DA"/>
    <w:rsid w:val="00B47DFC"/>
    <w:rsid w:val="00B502BC"/>
    <w:rsid w:val="00B50343"/>
    <w:rsid w:val="00B503BC"/>
    <w:rsid w:val="00B510F5"/>
    <w:rsid w:val="00B51360"/>
    <w:rsid w:val="00B513C1"/>
    <w:rsid w:val="00B522FF"/>
    <w:rsid w:val="00B52404"/>
    <w:rsid w:val="00B52A75"/>
    <w:rsid w:val="00B5317E"/>
    <w:rsid w:val="00B53FD0"/>
    <w:rsid w:val="00B547F1"/>
    <w:rsid w:val="00B54EF9"/>
    <w:rsid w:val="00B55438"/>
    <w:rsid w:val="00B55813"/>
    <w:rsid w:val="00B55F79"/>
    <w:rsid w:val="00B55FB3"/>
    <w:rsid w:val="00B56552"/>
    <w:rsid w:val="00B56BA6"/>
    <w:rsid w:val="00B56D66"/>
    <w:rsid w:val="00B57226"/>
    <w:rsid w:val="00B57441"/>
    <w:rsid w:val="00B57C33"/>
    <w:rsid w:val="00B57D70"/>
    <w:rsid w:val="00B57ECF"/>
    <w:rsid w:val="00B57FA3"/>
    <w:rsid w:val="00B60162"/>
    <w:rsid w:val="00B60858"/>
    <w:rsid w:val="00B60B86"/>
    <w:rsid w:val="00B62602"/>
    <w:rsid w:val="00B6264C"/>
    <w:rsid w:val="00B62736"/>
    <w:rsid w:val="00B6321D"/>
    <w:rsid w:val="00B6345D"/>
    <w:rsid w:val="00B63BA4"/>
    <w:rsid w:val="00B64235"/>
    <w:rsid w:val="00B64523"/>
    <w:rsid w:val="00B64AE5"/>
    <w:rsid w:val="00B64E79"/>
    <w:rsid w:val="00B656BE"/>
    <w:rsid w:val="00B65AC1"/>
    <w:rsid w:val="00B65B9A"/>
    <w:rsid w:val="00B66311"/>
    <w:rsid w:val="00B6640D"/>
    <w:rsid w:val="00B66774"/>
    <w:rsid w:val="00B66BBD"/>
    <w:rsid w:val="00B66E42"/>
    <w:rsid w:val="00B67D17"/>
    <w:rsid w:val="00B7037A"/>
    <w:rsid w:val="00B70E80"/>
    <w:rsid w:val="00B71B09"/>
    <w:rsid w:val="00B722F3"/>
    <w:rsid w:val="00B730D7"/>
    <w:rsid w:val="00B737FC"/>
    <w:rsid w:val="00B743C7"/>
    <w:rsid w:val="00B7481A"/>
    <w:rsid w:val="00B7484C"/>
    <w:rsid w:val="00B74878"/>
    <w:rsid w:val="00B74A1E"/>
    <w:rsid w:val="00B74C2C"/>
    <w:rsid w:val="00B751BA"/>
    <w:rsid w:val="00B75483"/>
    <w:rsid w:val="00B7551C"/>
    <w:rsid w:val="00B75789"/>
    <w:rsid w:val="00B759B0"/>
    <w:rsid w:val="00B75BE1"/>
    <w:rsid w:val="00B76852"/>
    <w:rsid w:val="00B77361"/>
    <w:rsid w:val="00B775EF"/>
    <w:rsid w:val="00B777E9"/>
    <w:rsid w:val="00B77A4D"/>
    <w:rsid w:val="00B77D38"/>
    <w:rsid w:val="00B804C0"/>
    <w:rsid w:val="00B805C3"/>
    <w:rsid w:val="00B82194"/>
    <w:rsid w:val="00B82C63"/>
    <w:rsid w:val="00B8340E"/>
    <w:rsid w:val="00B83F3F"/>
    <w:rsid w:val="00B843DE"/>
    <w:rsid w:val="00B84D1A"/>
    <w:rsid w:val="00B854C4"/>
    <w:rsid w:val="00B855C4"/>
    <w:rsid w:val="00B86223"/>
    <w:rsid w:val="00B86CB2"/>
    <w:rsid w:val="00B87070"/>
    <w:rsid w:val="00B87DB5"/>
    <w:rsid w:val="00B902A7"/>
    <w:rsid w:val="00B903EF"/>
    <w:rsid w:val="00B906AB"/>
    <w:rsid w:val="00B908F9"/>
    <w:rsid w:val="00B90E5A"/>
    <w:rsid w:val="00B90FCF"/>
    <w:rsid w:val="00B91320"/>
    <w:rsid w:val="00B923ED"/>
    <w:rsid w:val="00B9250B"/>
    <w:rsid w:val="00B92BD6"/>
    <w:rsid w:val="00B92EC6"/>
    <w:rsid w:val="00B93027"/>
    <w:rsid w:val="00B9306A"/>
    <w:rsid w:val="00B93118"/>
    <w:rsid w:val="00B93ADD"/>
    <w:rsid w:val="00B949C1"/>
    <w:rsid w:val="00B94A89"/>
    <w:rsid w:val="00B94DB7"/>
    <w:rsid w:val="00B9536E"/>
    <w:rsid w:val="00B962C3"/>
    <w:rsid w:val="00B969ED"/>
    <w:rsid w:val="00B96CB9"/>
    <w:rsid w:val="00B96DA1"/>
    <w:rsid w:val="00B9721B"/>
    <w:rsid w:val="00B97591"/>
    <w:rsid w:val="00B97B47"/>
    <w:rsid w:val="00B97D73"/>
    <w:rsid w:val="00BA07E0"/>
    <w:rsid w:val="00BA0C34"/>
    <w:rsid w:val="00BA106B"/>
    <w:rsid w:val="00BA17A4"/>
    <w:rsid w:val="00BA25F0"/>
    <w:rsid w:val="00BA3BCF"/>
    <w:rsid w:val="00BA3DD9"/>
    <w:rsid w:val="00BA3F19"/>
    <w:rsid w:val="00BA4655"/>
    <w:rsid w:val="00BA4796"/>
    <w:rsid w:val="00BA63D4"/>
    <w:rsid w:val="00BA6EBA"/>
    <w:rsid w:val="00BA6EE7"/>
    <w:rsid w:val="00BA6F8C"/>
    <w:rsid w:val="00BA7A02"/>
    <w:rsid w:val="00BA7C55"/>
    <w:rsid w:val="00BB011F"/>
    <w:rsid w:val="00BB119C"/>
    <w:rsid w:val="00BB12CC"/>
    <w:rsid w:val="00BB1A2B"/>
    <w:rsid w:val="00BB1F02"/>
    <w:rsid w:val="00BB20E5"/>
    <w:rsid w:val="00BB251D"/>
    <w:rsid w:val="00BB25D8"/>
    <w:rsid w:val="00BB27A9"/>
    <w:rsid w:val="00BB2DE3"/>
    <w:rsid w:val="00BB2EE8"/>
    <w:rsid w:val="00BB31D4"/>
    <w:rsid w:val="00BB46A3"/>
    <w:rsid w:val="00BB46DB"/>
    <w:rsid w:val="00BB54D0"/>
    <w:rsid w:val="00BB59EE"/>
    <w:rsid w:val="00BB5AC7"/>
    <w:rsid w:val="00BB5D87"/>
    <w:rsid w:val="00BB6905"/>
    <w:rsid w:val="00BB6C5E"/>
    <w:rsid w:val="00BB78ED"/>
    <w:rsid w:val="00BB7F0A"/>
    <w:rsid w:val="00BC0678"/>
    <w:rsid w:val="00BC06E4"/>
    <w:rsid w:val="00BC0725"/>
    <w:rsid w:val="00BC1063"/>
    <w:rsid w:val="00BC12AB"/>
    <w:rsid w:val="00BC12FC"/>
    <w:rsid w:val="00BC1667"/>
    <w:rsid w:val="00BC173D"/>
    <w:rsid w:val="00BC1C7B"/>
    <w:rsid w:val="00BC1EAC"/>
    <w:rsid w:val="00BC20FA"/>
    <w:rsid w:val="00BC2221"/>
    <w:rsid w:val="00BC24D7"/>
    <w:rsid w:val="00BC32FD"/>
    <w:rsid w:val="00BC5130"/>
    <w:rsid w:val="00BC5ED7"/>
    <w:rsid w:val="00BC635E"/>
    <w:rsid w:val="00BC65BF"/>
    <w:rsid w:val="00BC6666"/>
    <w:rsid w:val="00BC6B94"/>
    <w:rsid w:val="00BC718E"/>
    <w:rsid w:val="00BC7455"/>
    <w:rsid w:val="00BD00E4"/>
    <w:rsid w:val="00BD0E02"/>
    <w:rsid w:val="00BD0E99"/>
    <w:rsid w:val="00BD2698"/>
    <w:rsid w:val="00BD3F88"/>
    <w:rsid w:val="00BD4896"/>
    <w:rsid w:val="00BD48F5"/>
    <w:rsid w:val="00BD4B8A"/>
    <w:rsid w:val="00BD53CA"/>
    <w:rsid w:val="00BD5C83"/>
    <w:rsid w:val="00BD5D91"/>
    <w:rsid w:val="00BD6157"/>
    <w:rsid w:val="00BD688D"/>
    <w:rsid w:val="00BD7985"/>
    <w:rsid w:val="00BD7A89"/>
    <w:rsid w:val="00BD7B24"/>
    <w:rsid w:val="00BE0090"/>
    <w:rsid w:val="00BE04EF"/>
    <w:rsid w:val="00BE0882"/>
    <w:rsid w:val="00BE1E2D"/>
    <w:rsid w:val="00BE259C"/>
    <w:rsid w:val="00BE2A59"/>
    <w:rsid w:val="00BE2F20"/>
    <w:rsid w:val="00BE3559"/>
    <w:rsid w:val="00BE3D1B"/>
    <w:rsid w:val="00BE4A8C"/>
    <w:rsid w:val="00BE4B17"/>
    <w:rsid w:val="00BE4E97"/>
    <w:rsid w:val="00BE55F0"/>
    <w:rsid w:val="00BE61D9"/>
    <w:rsid w:val="00BE649B"/>
    <w:rsid w:val="00BE6BA1"/>
    <w:rsid w:val="00BE6F44"/>
    <w:rsid w:val="00BE6FAD"/>
    <w:rsid w:val="00BE74AD"/>
    <w:rsid w:val="00BE7A50"/>
    <w:rsid w:val="00BF0245"/>
    <w:rsid w:val="00BF059D"/>
    <w:rsid w:val="00BF192E"/>
    <w:rsid w:val="00BF235B"/>
    <w:rsid w:val="00BF327F"/>
    <w:rsid w:val="00BF3458"/>
    <w:rsid w:val="00BF3A03"/>
    <w:rsid w:val="00BF3A05"/>
    <w:rsid w:val="00BF3B97"/>
    <w:rsid w:val="00BF3F4D"/>
    <w:rsid w:val="00BF49A9"/>
    <w:rsid w:val="00BF4C2B"/>
    <w:rsid w:val="00BF5477"/>
    <w:rsid w:val="00BF5561"/>
    <w:rsid w:val="00BF567B"/>
    <w:rsid w:val="00BF5AA6"/>
    <w:rsid w:val="00BF5B89"/>
    <w:rsid w:val="00BF5DC9"/>
    <w:rsid w:val="00BF60E2"/>
    <w:rsid w:val="00BF62D3"/>
    <w:rsid w:val="00BF66DA"/>
    <w:rsid w:val="00BF67A2"/>
    <w:rsid w:val="00BF775B"/>
    <w:rsid w:val="00BF7805"/>
    <w:rsid w:val="00BF7A79"/>
    <w:rsid w:val="00BF7A7A"/>
    <w:rsid w:val="00BF7F2B"/>
    <w:rsid w:val="00C0069A"/>
    <w:rsid w:val="00C00B4C"/>
    <w:rsid w:val="00C00E27"/>
    <w:rsid w:val="00C011F9"/>
    <w:rsid w:val="00C01568"/>
    <w:rsid w:val="00C0193A"/>
    <w:rsid w:val="00C0219F"/>
    <w:rsid w:val="00C025D8"/>
    <w:rsid w:val="00C02A98"/>
    <w:rsid w:val="00C03E88"/>
    <w:rsid w:val="00C04364"/>
    <w:rsid w:val="00C04AAC"/>
    <w:rsid w:val="00C04AD0"/>
    <w:rsid w:val="00C05E74"/>
    <w:rsid w:val="00C06663"/>
    <w:rsid w:val="00C06681"/>
    <w:rsid w:val="00C06F7C"/>
    <w:rsid w:val="00C06FAF"/>
    <w:rsid w:val="00C070B4"/>
    <w:rsid w:val="00C0731D"/>
    <w:rsid w:val="00C075D6"/>
    <w:rsid w:val="00C07964"/>
    <w:rsid w:val="00C07F1C"/>
    <w:rsid w:val="00C10213"/>
    <w:rsid w:val="00C10423"/>
    <w:rsid w:val="00C109B6"/>
    <w:rsid w:val="00C10F97"/>
    <w:rsid w:val="00C1148D"/>
    <w:rsid w:val="00C114A4"/>
    <w:rsid w:val="00C11B71"/>
    <w:rsid w:val="00C122F9"/>
    <w:rsid w:val="00C1241A"/>
    <w:rsid w:val="00C12B90"/>
    <w:rsid w:val="00C12D80"/>
    <w:rsid w:val="00C13E41"/>
    <w:rsid w:val="00C13EDC"/>
    <w:rsid w:val="00C14155"/>
    <w:rsid w:val="00C146C7"/>
    <w:rsid w:val="00C157E1"/>
    <w:rsid w:val="00C1587E"/>
    <w:rsid w:val="00C169D7"/>
    <w:rsid w:val="00C1718E"/>
    <w:rsid w:val="00C20481"/>
    <w:rsid w:val="00C20ACE"/>
    <w:rsid w:val="00C20BD2"/>
    <w:rsid w:val="00C20F9C"/>
    <w:rsid w:val="00C21874"/>
    <w:rsid w:val="00C22436"/>
    <w:rsid w:val="00C22805"/>
    <w:rsid w:val="00C22D1D"/>
    <w:rsid w:val="00C23258"/>
    <w:rsid w:val="00C234D8"/>
    <w:rsid w:val="00C23520"/>
    <w:rsid w:val="00C237AB"/>
    <w:rsid w:val="00C23BF2"/>
    <w:rsid w:val="00C2432C"/>
    <w:rsid w:val="00C24766"/>
    <w:rsid w:val="00C25348"/>
    <w:rsid w:val="00C25574"/>
    <w:rsid w:val="00C25820"/>
    <w:rsid w:val="00C25D8B"/>
    <w:rsid w:val="00C25FFA"/>
    <w:rsid w:val="00C265BB"/>
    <w:rsid w:val="00C27807"/>
    <w:rsid w:val="00C27E9B"/>
    <w:rsid w:val="00C3029D"/>
    <w:rsid w:val="00C305C4"/>
    <w:rsid w:val="00C322EB"/>
    <w:rsid w:val="00C32510"/>
    <w:rsid w:val="00C327DA"/>
    <w:rsid w:val="00C32DB9"/>
    <w:rsid w:val="00C33340"/>
    <w:rsid w:val="00C33416"/>
    <w:rsid w:val="00C33A97"/>
    <w:rsid w:val="00C33C4B"/>
    <w:rsid w:val="00C3403E"/>
    <w:rsid w:val="00C3465F"/>
    <w:rsid w:val="00C348B4"/>
    <w:rsid w:val="00C35257"/>
    <w:rsid w:val="00C35731"/>
    <w:rsid w:val="00C35A03"/>
    <w:rsid w:val="00C35A8B"/>
    <w:rsid w:val="00C35B54"/>
    <w:rsid w:val="00C35B63"/>
    <w:rsid w:val="00C35C0D"/>
    <w:rsid w:val="00C35E38"/>
    <w:rsid w:val="00C36193"/>
    <w:rsid w:val="00C362B1"/>
    <w:rsid w:val="00C36701"/>
    <w:rsid w:val="00C36A87"/>
    <w:rsid w:val="00C36ADC"/>
    <w:rsid w:val="00C36E64"/>
    <w:rsid w:val="00C36EAB"/>
    <w:rsid w:val="00C37C2F"/>
    <w:rsid w:val="00C40082"/>
    <w:rsid w:val="00C40BB4"/>
    <w:rsid w:val="00C40D83"/>
    <w:rsid w:val="00C41180"/>
    <w:rsid w:val="00C411C9"/>
    <w:rsid w:val="00C41B06"/>
    <w:rsid w:val="00C424FC"/>
    <w:rsid w:val="00C42686"/>
    <w:rsid w:val="00C426FF"/>
    <w:rsid w:val="00C44161"/>
    <w:rsid w:val="00C447CE"/>
    <w:rsid w:val="00C4483D"/>
    <w:rsid w:val="00C448A2"/>
    <w:rsid w:val="00C44928"/>
    <w:rsid w:val="00C44FA5"/>
    <w:rsid w:val="00C45259"/>
    <w:rsid w:val="00C452A3"/>
    <w:rsid w:val="00C453D3"/>
    <w:rsid w:val="00C45EAF"/>
    <w:rsid w:val="00C4603D"/>
    <w:rsid w:val="00C462E4"/>
    <w:rsid w:val="00C4660C"/>
    <w:rsid w:val="00C46855"/>
    <w:rsid w:val="00C46D05"/>
    <w:rsid w:val="00C47AE1"/>
    <w:rsid w:val="00C50993"/>
    <w:rsid w:val="00C50E05"/>
    <w:rsid w:val="00C50F38"/>
    <w:rsid w:val="00C51800"/>
    <w:rsid w:val="00C51A15"/>
    <w:rsid w:val="00C52092"/>
    <w:rsid w:val="00C522B0"/>
    <w:rsid w:val="00C526CE"/>
    <w:rsid w:val="00C535B7"/>
    <w:rsid w:val="00C535E9"/>
    <w:rsid w:val="00C53B3D"/>
    <w:rsid w:val="00C53E13"/>
    <w:rsid w:val="00C5428F"/>
    <w:rsid w:val="00C54B74"/>
    <w:rsid w:val="00C554B5"/>
    <w:rsid w:val="00C55841"/>
    <w:rsid w:val="00C55D69"/>
    <w:rsid w:val="00C55D86"/>
    <w:rsid w:val="00C55E56"/>
    <w:rsid w:val="00C56133"/>
    <w:rsid w:val="00C564CD"/>
    <w:rsid w:val="00C56F8F"/>
    <w:rsid w:val="00C5741A"/>
    <w:rsid w:val="00C57529"/>
    <w:rsid w:val="00C57827"/>
    <w:rsid w:val="00C57851"/>
    <w:rsid w:val="00C57D85"/>
    <w:rsid w:val="00C60080"/>
    <w:rsid w:val="00C60373"/>
    <w:rsid w:val="00C60E13"/>
    <w:rsid w:val="00C61114"/>
    <w:rsid w:val="00C61584"/>
    <w:rsid w:val="00C61B25"/>
    <w:rsid w:val="00C62226"/>
    <w:rsid w:val="00C62891"/>
    <w:rsid w:val="00C62C97"/>
    <w:rsid w:val="00C63991"/>
    <w:rsid w:val="00C63DEC"/>
    <w:rsid w:val="00C64114"/>
    <w:rsid w:val="00C64A88"/>
    <w:rsid w:val="00C64A94"/>
    <w:rsid w:val="00C64B96"/>
    <w:rsid w:val="00C65171"/>
    <w:rsid w:val="00C65589"/>
    <w:rsid w:val="00C65B13"/>
    <w:rsid w:val="00C65D1D"/>
    <w:rsid w:val="00C66120"/>
    <w:rsid w:val="00C662CE"/>
    <w:rsid w:val="00C66BF4"/>
    <w:rsid w:val="00C66D79"/>
    <w:rsid w:val="00C66F77"/>
    <w:rsid w:val="00C67027"/>
    <w:rsid w:val="00C67D8C"/>
    <w:rsid w:val="00C706CA"/>
    <w:rsid w:val="00C70E99"/>
    <w:rsid w:val="00C710B3"/>
    <w:rsid w:val="00C7147E"/>
    <w:rsid w:val="00C7182E"/>
    <w:rsid w:val="00C71AE7"/>
    <w:rsid w:val="00C72863"/>
    <w:rsid w:val="00C72A0A"/>
    <w:rsid w:val="00C73DAD"/>
    <w:rsid w:val="00C74866"/>
    <w:rsid w:val="00C7541F"/>
    <w:rsid w:val="00C75EF2"/>
    <w:rsid w:val="00C75FA0"/>
    <w:rsid w:val="00C761D3"/>
    <w:rsid w:val="00C76384"/>
    <w:rsid w:val="00C76756"/>
    <w:rsid w:val="00C76A94"/>
    <w:rsid w:val="00C76EC0"/>
    <w:rsid w:val="00C805BC"/>
    <w:rsid w:val="00C80A96"/>
    <w:rsid w:val="00C81108"/>
    <w:rsid w:val="00C8247F"/>
    <w:rsid w:val="00C82C52"/>
    <w:rsid w:val="00C8329C"/>
    <w:rsid w:val="00C84596"/>
    <w:rsid w:val="00C84995"/>
    <w:rsid w:val="00C850B7"/>
    <w:rsid w:val="00C851B2"/>
    <w:rsid w:val="00C857C0"/>
    <w:rsid w:val="00C85A1B"/>
    <w:rsid w:val="00C85D14"/>
    <w:rsid w:val="00C864F2"/>
    <w:rsid w:val="00C865B0"/>
    <w:rsid w:val="00C865B2"/>
    <w:rsid w:val="00C86D42"/>
    <w:rsid w:val="00C86D69"/>
    <w:rsid w:val="00C8718F"/>
    <w:rsid w:val="00C8731C"/>
    <w:rsid w:val="00C875B3"/>
    <w:rsid w:val="00C87B85"/>
    <w:rsid w:val="00C87D80"/>
    <w:rsid w:val="00C9003E"/>
    <w:rsid w:val="00C90C4E"/>
    <w:rsid w:val="00C90E58"/>
    <w:rsid w:val="00C91084"/>
    <w:rsid w:val="00C91F9D"/>
    <w:rsid w:val="00C92531"/>
    <w:rsid w:val="00C92E89"/>
    <w:rsid w:val="00C94046"/>
    <w:rsid w:val="00C941E8"/>
    <w:rsid w:val="00C9457D"/>
    <w:rsid w:val="00C94B62"/>
    <w:rsid w:val="00C94F63"/>
    <w:rsid w:val="00C94FEE"/>
    <w:rsid w:val="00C95A67"/>
    <w:rsid w:val="00C95ADC"/>
    <w:rsid w:val="00C95E34"/>
    <w:rsid w:val="00C964F0"/>
    <w:rsid w:val="00C96E10"/>
    <w:rsid w:val="00C97A3C"/>
    <w:rsid w:val="00C97AB8"/>
    <w:rsid w:val="00CA0654"/>
    <w:rsid w:val="00CA0927"/>
    <w:rsid w:val="00CA09A3"/>
    <w:rsid w:val="00CA0F35"/>
    <w:rsid w:val="00CA20B0"/>
    <w:rsid w:val="00CA2429"/>
    <w:rsid w:val="00CA28E1"/>
    <w:rsid w:val="00CA3FA2"/>
    <w:rsid w:val="00CA4BF1"/>
    <w:rsid w:val="00CA4E1B"/>
    <w:rsid w:val="00CA5127"/>
    <w:rsid w:val="00CA51AD"/>
    <w:rsid w:val="00CA57EA"/>
    <w:rsid w:val="00CA58EF"/>
    <w:rsid w:val="00CA5A97"/>
    <w:rsid w:val="00CA5CE2"/>
    <w:rsid w:val="00CA6A7F"/>
    <w:rsid w:val="00CA6F96"/>
    <w:rsid w:val="00CA7195"/>
    <w:rsid w:val="00CA7402"/>
    <w:rsid w:val="00CA78DF"/>
    <w:rsid w:val="00CA7C50"/>
    <w:rsid w:val="00CB042F"/>
    <w:rsid w:val="00CB04CF"/>
    <w:rsid w:val="00CB06A6"/>
    <w:rsid w:val="00CB0B3B"/>
    <w:rsid w:val="00CB0F70"/>
    <w:rsid w:val="00CB1160"/>
    <w:rsid w:val="00CB151E"/>
    <w:rsid w:val="00CB168F"/>
    <w:rsid w:val="00CB16DF"/>
    <w:rsid w:val="00CB1732"/>
    <w:rsid w:val="00CB2249"/>
    <w:rsid w:val="00CB2B22"/>
    <w:rsid w:val="00CB2BB7"/>
    <w:rsid w:val="00CB3F54"/>
    <w:rsid w:val="00CB4394"/>
    <w:rsid w:val="00CB45E9"/>
    <w:rsid w:val="00CB4D93"/>
    <w:rsid w:val="00CB50E3"/>
    <w:rsid w:val="00CB51D1"/>
    <w:rsid w:val="00CB56E1"/>
    <w:rsid w:val="00CB5EED"/>
    <w:rsid w:val="00CB6097"/>
    <w:rsid w:val="00CB63F3"/>
    <w:rsid w:val="00CB68D6"/>
    <w:rsid w:val="00CB69E3"/>
    <w:rsid w:val="00CB70EC"/>
    <w:rsid w:val="00CB771F"/>
    <w:rsid w:val="00CB775E"/>
    <w:rsid w:val="00CB7A93"/>
    <w:rsid w:val="00CC0578"/>
    <w:rsid w:val="00CC057E"/>
    <w:rsid w:val="00CC0A4C"/>
    <w:rsid w:val="00CC1D83"/>
    <w:rsid w:val="00CC2840"/>
    <w:rsid w:val="00CC2E0A"/>
    <w:rsid w:val="00CC30DD"/>
    <w:rsid w:val="00CC5273"/>
    <w:rsid w:val="00CC5B9B"/>
    <w:rsid w:val="00CC6B89"/>
    <w:rsid w:val="00CC6C4D"/>
    <w:rsid w:val="00CC7806"/>
    <w:rsid w:val="00CC785C"/>
    <w:rsid w:val="00CC79DD"/>
    <w:rsid w:val="00CD0015"/>
    <w:rsid w:val="00CD090D"/>
    <w:rsid w:val="00CD0DD6"/>
    <w:rsid w:val="00CD11A8"/>
    <w:rsid w:val="00CD1FFA"/>
    <w:rsid w:val="00CD20CA"/>
    <w:rsid w:val="00CD2312"/>
    <w:rsid w:val="00CD23FC"/>
    <w:rsid w:val="00CD2DAC"/>
    <w:rsid w:val="00CD2FB2"/>
    <w:rsid w:val="00CD3DE5"/>
    <w:rsid w:val="00CD4E24"/>
    <w:rsid w:val="00CD4FDD"/>
    <w:rsid w:val="00CD576A"/>
    <w:rsid w:val="00CD62ED"/>
    <w:rsid w:val="00CD664A"/>
    <w:rsid w:val="00CD6769"/>
    <w:rsid w:val="00CD6C87"/>
    <w:rsid w:val="00CD7507"/>
    <w:rsid w:val="00CD771F"/>
    <w:rsid w:val="00CE030B"/>
    <w:rsid w:val="00CE0390"/>
    <w:rsid w:val="00CE0426"/>
    <w:rsid w:val="00CE045E"/>
    <w:rsid w:val="00CE10B1"/>
    <w:rsid w:val="00CE1168"/>
    <w:rsid w:val="00CE1328"/>
    <w:rsid w:val="00CE1605"/>
    <w:rsid w:val="00CE1C8C"/>
    <w:rsid w:val="00CE1D47"/>
    <w:rsid w:val="00CE22AB"/>
    <w:rsid w:val="00CE2BA9"/>
    <w:rsid w:val="00CE2E88"/>
    <w:rsid w:val="00CE31F0"/>
    <w:rsid w:val="00CE382E"/>
    <w:rsid w:val="00CE38EB"/>
    <w:rsid w:val="00CE3918"/>
    <w:rsid w:val="00CE43B3"/>
    <w:rsid w:val="00CE4541"/>
    <w:rsid w:val="00CE45A6"/>
    <w:rsid w:val="00CE4EA8"/>
    <w:rsid w:val="00CE521B"/>
    <w:rsid w:val="00CE5451"/>
    <w:rsid w:val="00CE5542"/>
    <w:rsid w:val="00CE5C1B"/>
    <w:rsid w:val="00CE5F4B"/>
    <w:rsid w:val="00CE618E"/>
    <w:rsid w:val="00CE643C"/>
    <w:rsid w:val="00CE6F6B"/>
    <w:rsid w:val="00CE6F7E"/>
    <w:rsid w:val="00CE7273"/>
    <w:rsid w:val="00CE72A0"/>
    <w:rsid w:val="00CF02CA"/>
    <w:rsid w:val="00CF05B4"/>
    <w:rsid w:val="00CF0B8E"/>
    <w:rsid w:val="00CF1EA0"/>
    <w:rsid w:val="00CF2153"/>
    <w:rsid w:val="00CF31D7"/>
    <w:rsid w:val="00CF32AD"/>
    <w:rsid w:val="00CF351E"/>
    <w:rsid w:val="00CF3A06"/>
    <w:rsid w:val="00CF4844"/>
    <w:rsid w:val="00CF4AB8"/>
    <w:rsid w:val="00CF4C84"/>
    <w:rsid w:val="00CF51F0"/>
    <w:rsid w:val="00CF5445"/>
    <w:rsid w:val="00CF5E3A"/>
    <w:rsid w:val="00CF657A"/>
    <w:rsid w:val="00CF6954"/>
    <w:rsid w:val="00CF6B46"/>
    <w:rsid w:val="00CF6C11"/>
    <w:rsid w:val="00CF737C"/>
    <w:rsid w:val="00CF74A2"/>
    <w:rsid w:val="00CF7627"/>
    <w:rsid w:val="00D0085F"/>
    <w:rsid w:val="00D0087C"/>
    <w:rsid w:val="00D00E25"/>
    <w:rsid w:val="00D0179E"/>
    <w:rsid w:val="00D017C9"/>
    <w:rsid w:val="00D01837"/>
    <w:rsid w:val="00D01AA8"/>
    <w:rsid w:val="00D01ACE"/>
    <w:rsid w:val="00D01DF2"/>
    <w:rsid w:val="00D024BC"/>
    <w:rsid w:val="00D031FB"/>
    <w:rsid w:val="00D0361A"/>
    <w:rsid w:val="00D0386F"/>
    <w:rsid w:val="00D03D18"/>
    <w:rsid w:val="00D049DD"/>
    <w:rsid w:val="00D04E95"/>
    <w:rsid w:val="00D051D8"/>
    <w:rsid w:val="00D05B6B"/>
    <w:rsid w:val="00D05FA8"/>
    <w:rsid w:val="00D06081"/>
    <w:rsid w:val="00D068D1"/>
    <w:rsid w:val="00D07158"/>
    <w:rsid w:val="00D07178"/>
    <w:rsid w:val="00D07A89"/>
    <w:rsid w:val="00D07C64"/>
    <w:rsid w:val="00D10365"/>
    <w:rsid w:val="00D1097E"/>
    <w:rsid w:val="00D10A85"/>
    <w:rsid w:val="00D10AC1"/>
    <w:rsid w:val="00D10C20"/>
    <w:rsid w:val="00D10D73"/>
    <w:rsid w:val="00D112E9"/>
    <w:rsid w:val="00D11ADB"/>
    <w:rsid w:val="00D11DA3"/>
    <w:rsid w:val="00D11E7D"/>
    <w:rsid w:val="00D121FA"/>
    <w:rsid w:val="00D132FD"/>
    <w:rsid w:val="00D1335E"/>
    <w:rsid w:val="00D135C3"/>
    <w:rsid w:val="00D137FD"/>
    <w:rsid w:val="00D13A77"/>
    <w:rsid w:val="00D13B3C"/>
    <w:rsid w:val="00D13D37"/>
    <w:rsid w:val="00D14565"/>
    <w:rsid w:val="00D14D08"/>
    <w:rsid w:val="00D14E4C"/>
    <w:rsid w:val="00D1504C"/>
    <w:rsid w:val="00D15388"/>
    <w:rsid w:val="00D157A5"/>
    <w:rsid w:val="00D1582B"/>
    <w:rsid w:val="00D15C61"/>
    <w:rsid w:val="00D16622"/>
    <w:rsid w:val="00D168B5"/>
    <w:rsid w:val="00D16B68"/>
    <w:rsid w:val="00D16DE9"/>
    <w:rsid w:val="00D1720B"/>
    <w:rsid w:val="00D17C8D"/>
    <w:rsid w:val="00D202D4"/>
    <w:rsid w:val="00D20D4F"/>
    <w:rsid w:val="00D20F33"/>
    <w:rsid w:val="00D214A6"/>
    <w:rsid w:val="00D217DB"/>
    <w:rsid w:val="00D21C77"/>
    <w:rsid w:val="00D22B10"/>
    <w:rsid w:val="00D235FB"/>
    <w:rsid w:val="00D23990"/>
    <w:rsid w:val="00D24430"/>
    <w:rsid w:val="00D25607"/>
    <w:rsid w:val="00D25FE1"/>
    <w:rsid w:val="00D26305"/>
    <w:rsid w:val="00D269E9"/>
    <w:rsid w:val="00D26AF9"/>
    <w:rsid w:val="00D26D32"/>
    <w:rsid w:val="00D27231"/>
    <w:rsid w:val="00D27372"/>
    <w:rsid w:val="00D27739"/>
    <w:rsid w:val="00D27F67"/>
    <w:rsid w:val="00D3037A"/>
    <w:rsid w:val="00D303D1"/>
    <w:rsid w:val="00D3085B"/>
    <w:rsid w:val="00D30984"/>
    <w:rsid w:val="00D30AB5"/>
    <w:rsid w:val="00D30B27"/>
    <w:rsid w:val="00D31C2F"/>
    <w:rsid w:val="00D31E0F"/>
    <w:rsid w:val="00D331C8"/>
    <w:rsid w:val="00D33493"/>
    <w:rsid w:val="00D343D1"/>
    <w:rsid w:val="00D34518"/>
    <w:rsid w:val="00D3597B"/>
    <w:rsid w:val="00D35D9A"/>
    <w:rsid w:val="00D3678D"/>
    <w:rsid w:val="00D36B69"/>
    <w:rsid w:val="00D36FBD"/>
    <w:rsid w:val="00D37017"/>
    <w:rsid w:val="00D3795F"/>
    <w:rsid w:val="00D41904"/>
    <w:rsid w:val="00D41E45"/>
    <w:rsid w:val="00D42451"/>
    <w:rsid w:val="00D4262A"/>
    <w:rsid w:val="00D4299A"/>
    <w:rsid w:val="00D4492A"/>
    <w:rsid w:val="00D44A5E"/>
    <w:rsid w:val="00D44B0D"/>
    <w:rsid w:val="00D44F49"/>
    <w:rsid w:val="00D45490"/>
    <w:rsid w:val="00D455FB"/>
    <w:rsid w:val="00D45978"/>
    <w:rsid w:val="00D45CB6"/>
    <w:rsid w:val="00D466A9"/>
    <w:rsid w:val="00D467E7"/>
    <w:rsid w:val="00D46EB6"/>
    <w:rsid w:val="00D46FBC"/>
    <w:rsid w:val="00D471CE"/>
    <w:rsid w:val="00D47DF6"/>
    <w:rsid w:val="00D50BFC"/>
    <w:rsid w:val="00D50EC0"/>
    <w:rsid w:val="00D510C9"/>
    <w:rsid w:val="00D51252"/>
    <w:rsid w:val="00D5125A"/>
    <w:rsid w:val="00D5189C"/>
    <w:rsid w:val="00D52302"/>
    <w:rsid w:val="00D52311"/>
    <w:rsid w:val="00D52FC5"/>
    <w:rsid w:val="00D53E47"/>
    <w:rsid w:val="00D53F72"/>
    <w:rsid w:val="00D54162"/>
    <w:rsid w:val="00D54A7E"/>
    <w:rsid w:val="00D54B74"/>
    <w:rsid w:val="00D5579B"/>
    <w:rsid w:val="00D55BED"/>
    <w:rsid w:val="00D55E84"/>
    <w:rsid w:val="00D561F2"/>
    <w:rsid w:val="00D5681D"/>
    <w:rsid w:val="00D56D0F"/>
    <w:rsid w:val="00D56DEA"/>
    <w:rsid w:val="00D57419"/>
    <w:rsid w:val="00D57549"/>
    <w:rsid w:val="00D57598"/>
    <w:rsid w:val="00D5767C"/>
    <w:rsid w:val="00D577F9"/>
    <w:rsid w:val="00D57876"/>
    <w:rsid w:val="00D57A29"/>
    <w:rsid w:val="00D57DCD"/>
    <w:rsid w:val="00D605C6"/>
    <w:rsid w:val="00D6072A"/>
    <w:rsid w:val="00D60980"/>
    <w:rsid w:val="00D6167B"/>
    <w:rsid w:val="00D62225"/>
    <w:rsid w:val="00D6253C"/>
    <w:rsid w:val="00D62C84"/>
    <w:rsid w:val="00D62F9D"/>
    <w:rsid w:val="00D63116"/>
    <w:rsid w:val="00D6320B"/>
    <w:rsid w:val="00D6331D"/>
    <w:rsid w:val="00D63356"/>
    <w:rsid w:val="00D63AA7"/>
    <w:rsid w:val="00D64802"/>
    <w:rsid w:val="00D650EE"/>
    <w:rsid w:val="00D6523F"/>
    <w:rsid w:val="00D655AC"/>
    <w:rsid w:val="00D65691"/>
    <w:rsid w:val="00D65B28"/>
    <w:rsid w:val="00D65CF1"/>
    <w:rsid w:val="00D65D4A"/>
    <w:rsid w:val="00D65D9A"/>
    <w:rsid w:val="00D66647"/>
    <w:rsid w:val="00D66C40"/>
    <w:rsid w:val="00D66DC6"/>
    <w:rsid w:val="00D67BFC"/>
    <w:rsid w:val="00D67C59"/>
    <w:rsid w:val="00D67D99"/>
    <w:rsid w:val="00D67EF1"/>
    <w:rsid w:val="00D70D48"/>
    <w:rsid w:val="00D7125D"/>
    <w:rsid w:val="00D722E7"/>
    <w:rsid w:val="00D72A97"/>
    <w:rsid w:val="00D72D77"/>
    <w:rsid w:val="00D72F2F"/>
    <w:rsid w:val="00D73148"/>
    <w:rsid w:val="00D7322D"/>
    <w:rsid w:val="00D73436"/>
    <w:rsid w:val="00D734E0"/>
    <w:rsid w:val="00D73C9E"/>
    <w:rsid w:val="00D741F2"/>
    <w:rsid w:val="00D746A6"/>
    <w:rsid w:val="00D7480D"/>
    <w:rsid w:val="00D75441"/>
    <w:rsid w:val="00D7555E"/>
    <w:rsid w:val="00D755F1"/>
    <w:rsid w:val="00D758E4"/>
    <w:rsid w:val="00D758E6"/>
    <w:rsid w:val="00D759BD"/>
    <w:rsid w:val="00D75BF8"/>
    <w:rsid w:val="00D75EAC"/>
    <w:rsid w:val="00D7648E"/>
    <w:rsid w:val="00D76853"/>
    <w:rsid w:val="00D76BED"/>
    <w:rsid w:val="00D76D43"/>
    <w:rsid w:val="00D77130"/>
    <w:rsid w:val="00D77C4A"/>
    <w:rsid w:val="00D80D2D"/>
    <w:rsid w:val="00D80D77"/>
    <w:rsid w:val="00D810E8"/>
    <w:rsid w:val="00D81231"/>
    <w:rsid w:val="00D81D72"/>
    <w:rsid w:val="00D830B0"/>
    <w:rsid w:val="00D83112"/>
    <w:rsid w:val="00D8357C"/>
    <w:rsid w:val="00D8468B"/>
    <w:rsid w:val="00D846F6"/>
    <w:rsid w:val="00D85637"/>
    <w:rsid w:val="00D85646"/>
    <w:rsid w:val="00D85849"/>
    <w:rsid w:val="00D85A00"/>
    <w:rsid w:val="00D85CB7"/>
    <w:rsid w:val="00D85E2C"/>
    <w:rsid w:val="00D86055"/>
    <w:rsid w:val="00D861EA"/>
    <w:rsid w:val="00D86264"/>
    <w:rsid w:val="00D86B1D"/>
    <w:rsid w:val="00D86E93"/>
    <w:rsid w:val="00D87339"/>
    <w:rsid w:val="00D87A7A"/>
    <w:rsid w:val="00D87BB7"/>
    <w:rsid w:val="00D87D55"/>
    <w:rsid w:val="00D87FCB"/>
    <w:rsid w:val="00D9016E"/>
    <w:rsid w:val="00D90405"/>
    <w:rsid w:val="00D90B95"/>
    <w:rsid w:val="00D91B6E"/>
    <w:rsid w:val="00D92215"/>
    <w:rsid w:val="00D923C6"/>
    <w:rsid w:val="00D9279F"/>
    <w:rsid w:val="00D928CE"/>
    <w:rsid w:val="00D92977"/>
    <w:rsid w:val="00D930CD"/>
    <w:rsid w:val="00D9326E"/>
    <w:rsid w:val="00D93521"/>
    <w:rsid w:val="00D93B21"/>
    <w:rsid w:val="00D93B77"/>
    <w:rsid w:val="00D94024"/>
    <w:rsid w:val="00D94341"/>
    <w:rsid w:val="00D94474"/>
    <w:rsid w:val="00D94709"/>
    <w:rsid w:val="00D948FC"/>
    <w:rsid w:val="00D95082"/>
    <w:rsid w:val="00D9510B"/>
    <w:rsid w:val="00D95797"/>
    <w:rsid w:val="00D96036"/>
    <w:rsid w:val="00D97041"/>
    <w:rsid w:val="00DA16EB"/>
    <w:rsid w:val="00DA17C2"/>
    <w:rsid w:val="00DA1C3B"/>
    <w:rsid w:val="00DA1DB0"/>
    <w:rsid w:val="00DA1EB1"/>
    <w:rsid w:val="00DA1EFF"/>
    <w:rsid w:val="00DA1F4F"/>
    <w:rsid w:val="00DA25F5"/>
    <w:rsid w:val="00DA268A"/>
    <w:rsid w:val="00DA26AA"/>
    <w:rsid w:val="00DA372B"/>
    <w:rsid w:val="00DA38A4"/>
    <w:rsid w:val="00DA3D26"/>
    <w:rsid w:val="00DA44D9"/>
    <w:rsid w:val="00DA5432"/>
    <w:rsid w:val="00DA55C8"/>
    <w:rsid w:val="00DA595C"/>
    <w:rsid w:val="00DA6495"/>
    <w:rsid w:val="00DA6871"/>
    <w:rsid w:val="00DA6D46"/>
    <w:rsid w:val="00DA6FE3"/>
    <w:rsid w:val="00DA7905"/>
    <w:rsid w:val="00DA794C"/>
    <w:rsid w:val="00DA7961"/>
    <w:rsid w:val="00DB05DB"/>
    <w:rsid w:val="00DB1660"/>
    <w:rsid w:val="00DB1F00"/>
    <w:rsid w:val="00DB24F2"/>
    <w:rsid w:val="00DB2E79"/>
    <w:rsid w:val="00DB32B7"/>
    <w:rsid w:val="00DB3B44"/>
    <w:rsid w:val="00DB3D94"/>
    <w:rsid w:val="00DB40E7"/>
    <w:rsid w:val="00DB47D2"/>
    <w:rsid w:val="00DB47E6"/>
    <w:rsid w:val="00DB4C28"/>
    <w:rsid w:val="00DB4DEC"/>
    <w:rsid w:val="00DB5679"/>
    <w:rsid w:val="00DB600F"/>
    <w:rsid w:val="00DB67EE"/>
    <w:rsid w:val="00DB6C71"/>
    <w:rsid w:val="00DB6DA5"/>
    <w:rsid w:val="00DC02A7"/>
    <w:rsid w:val="00DC05A8"/>
    <w:rsid w:val="00DC0773"/>
    <w:rsid w:val="00DC0AE7"/>
    <w:rsid w:val="00DC0E74"/>
    <w:rsid w:val="00DC0F32"/>
    <w:rsid w:val="00DC11DB"/>
    <w:rsid w:val="00DC12ED"/>
    <w:rsid w:val="00DC1965"/>
    <w:rsid w:val="00DC2212"/>
    <w:rsid w:val="00DC2729"/>
    <w:rsid w:val="00DC2978"/>
    <w:rsid w:val="00DC2C7B"/>
    <w:rsid w:val="00DC35A4"/>
    <w:rsid w:val="00DC35B6"/>
    <w:rsid w:val="00DC3768"/>
    <w:rsid w:val="00DC3A05"/>
    <w:rsid w:val="00DC3EC3"/>
    <w:rsid w:val="00DC4376"/>
    <w:rsid w:val="00DC4CDD"/>
    <w:rsid w:val="00DC519E"/>
    <w:rsid w:val="00DC5341"/>
    <w:rsid w:val="00DC5389"/>
    <w:rsid w:val="00DC53B6"/>
    <w:rsid w:val="00DC5B60"/>
    <w:rsid w:val="00DC5BB6"/>
    <w:rsid w:val="00DC5EC6"/>
    <w:rsid w:val="00DC62BC"/>
    <w:rsid w:val="00DC63CD"/>
    <w:rsid w:val="00DC6764"/>
    <w:rsid w:val="00DC68DA"/>
    <w:rsid w:val="00DC6AF3"/>
    <w:rsid w:val="00DC6D0B"/>
    <w:rsid w:val="00DC7331"/>
    <w:rsid w:val="00DC776B"/>
    <w:rsid w:val="00DC7D79"/>
    <w:rsid w:val="00DC7DD0"/>
    <w:rsid w:val="00DC7FB4"/>
    <w:rsid w:val="00DD0232"/>
    <w:rsid w:val="00DD0BC1"/>
    <w:rsid w:val="00DD0D2A"/>
    <w:rsid w:val="00DD1284"/>
    <w:rsid w:val="00DD1DED"/>
    <w:rsid w:val="00DD22FF"/>
    <w:rsid w:val="00DD263C"/>
    <w:rsid w:val="00DD2780"/>
    <w:rsid w:val="00DD4907"/>
    <w:rsid w:val="00DD4D09"/>
    <w:rsid w:val="00DD58E5"/>
    <w:rsid w:val="00DD5978"/>
    <w:rsid w:val="00DD61ED"/>
    <w:rsid w:val="00DD6B8F"/>
    <w:rsid w:val="00DE0776"/>
    <w:rsid w:val="00DE079F"/>
    <w:rsid w:val="00DE0BEF"/>
    <w:rsid w:val="00DE0FE9"/>
    <w:rsid w:val="00DE1062"/>
    <w:rsid w:val="00DE1D00"/>
    <w:rsid w:val="00DE1F48"/>
    <w:rsid w:val="00DE1F90"/>
    <w:rsid w:val="00DE232F"/>
    <w:rsid w:val="00DE238D"/>
    <w:rsid w:val="00DE244C"/>
    <w:rsid w:val="00DE2B13"/>
    <w:rsid w:val="00DE37BF"/>
    <w:rsid w:val="00DE3A45"/>
    <w:rsid w:val="00DE3ADF"/>
    <w:rsid w:val="00DE3B49"/>
    <w:rsid w:val="00DE4284"/>
    <w:rsid w:val="00DE42E9"/>
    <w:rsid w:val="00DE45BD"/>
    <w:rsid w:val="00DE4934"/>
    <w:rsid w:val="00DE4953"/>
    <w:rsid w:val="00DE5118"/>
    <w:rsid w:val="00DE54B1"/>
    <w:rsid w:val="00DE552B"/>
    <w:rsid w:val="00DE5774"/>
    <w:rsid w:val="00DE5BDF"/>
    <w:rsid w:val="00DE5E3A"/>
    <w:rsid w:val="00DE63A1"/>
    <w:rsid w:val="00DE65FC"/>
    <w:rsid w:val="00DE6AD0"/>
    <w:rsid w:val="00DE6DCA"/>
    <w:rsid w:val="00DE6E87"/>
    <w:rsid w:val="00DE7258"/>
    <w:rsid w:val="00DE74A0"/>
    <w:rsid w:val="00DF071D"/>
    <w:rsid w:val="00DF09B8"/>
    <w:rsid w:val="00DF0CF6"/>
    <w:rsid w:val="00DF14E9"/>
    <w:rsid w:val="00DF24D4"/>
    <w:rsid w:val="00DF25AA"/>
    <w:rsid w:val="00DF2A8F"/>
    <w:rsid w:val="00DF3C91"/>
    <w:rsid w:val="00DF3CA8"/>
    <w:rsid w:val="00DF422A"/>
    <w:rsid w:val="00DF46DB"/>
    <w:rsid w:val="00DF4992"/>
    <w:rsid w:val="00DF4B87"/>
    <w:rsid w:val="00DF58AC"/>
    <w:rsid w:val="00DF5B63"/>
    <w:rsid w:val="00DF664C"/>
    <w:rsid w:val="00DF69B4"/>
    <w:rsid w:val="00DF6AD9"/>
    <w:rsid w:val="00DF7181"/>
    <w:rsid w:val="00DF72D8"/>
    <w:rsid w:val="00DF7448"/>
    <w:rsid w:val="00E000EC"/>
    <w:rsid w:val="00E001F9"/>
    <w:rsid w:val="00E00481"/>
    <w:rsid w:val="00E00837"/>
    <w:rsid w:val="00E00EE3"/>
    <w:rsid w:val="00E0163E"/>
    <w:rsid w:val="00E01ED1"/>
    <w:rsid w:val="00E030CF"/>
    <w:rsid w:val="00E03827"/>
    <w:rsid w:val="00E04098"/>
    <w:rsid w:val="00E04C46"/>
    <w:rsid w:val="00E04CC1"/>
    <w:rsid w:val="00E0511B"/>
    <w:rsid w:val="00E0630D"/>
    <w:rsid w:val="00E06A4C"/>
    <w:rsid w:val="00E10F3B"/>
    <w:rsid w:val="00E110B8"/>
    <w:rsid w:val="00E11C40"/>
    <w:rsid w:val="00E12183"/>
    <w:rsid w:val="00E12518"/>
    <w:rsid w:val="00E1273D"/>
    <w:rsid w:val="00E13826"/>
    <w:rsid w:val="00E13840"/>
    <w:rsid w:val="00E13FE8"/>
    <w:rsid w:val="00E144CD"/>
    <w:rsid w:val="00E14AD2"/>
    <w:rsid w:val="00E14CC1"/>
    <w:rsid w:val="00E15476"/>
    <w:rsid w:val="00E158A0"/>
    <w:rsid w:val="00E15A7A"/>
    <w:rsid w:val="00E164D6"/>
    <w:rsid w:val="00E166BA"/>
    <w:rsid w:val="00E16798"/>
    <w:rsid w:val="00E17BA4"/>
    <w:rsid w:val="00E17EDD"/>
    <w:rsid w:val="00E2000F"/>
    <w:rsid w:val="00E2010D"/>
    <w:rsid w:val="00E20126"/>
    <w:rsid w:val="00E2161E"/>
    <w:rsid w:val="00E217E2"/>
    <w:rsid w:val="00E218A7"/>
    <w:rsid w:val="00E22490"/>
    <w:rsid w:val="00E2257A"/>
    <w:rsid w:val="00E2334C"/>
    <w:rsid w:val="00E236FB"/>
    <w:rsid w:val="00E23839"/>
    <w:rsid w:val="00E23A44"/>
    <w:rsid w:val="00E243CE"/>
    <w:rsid w:val="00E245AF"/>
    <w:rsid w:val="00E255AF"/>
    <w:rsid w:val="00E257C2"/>
    <w:rsid w:val="00E26BF8"/>
    <w:rsid w:val="00E30A69"/>
    <w:rsid w:val="00E310FA"/>
    <w:rsid w:val="00E31254"/>
    <w:rsid w:val="00E313C8"/>
    <w:rsid w:val="00E31EEA"/>
    <w:rsid w:val="00E3200F"/>
    <w:rsid w:val="00E321BF"/>
    <w:rsid w:val="00E3276A"/>
    <w:rsid w:val="00E32924"/>
    <w:rsid w:val="00E333F7"/>
    <w:rsid w:val="00E33DE0"/>
    <w:rsid w:val="00E34363"/>
    <w:rsid w:val="00E34625"/>
    <w:rsid w:val="00E34842"/>
    <w:rsid w:val="00E34A77"/>
    <w:rsid w:val="00E34BC7"/>
    <w:rsid w:val="00E34CA2"/>
    <w:rsid w:val="00E35098"/>
    <w:rsid w:val="00E35936"/>
    <w:rsid w:val="00E35ABF"/>
    <w:rsid w:val="00E35E26"/>
    <w:rsid w:val="00E36184"/>
    <w:rsid w:val="00E366BD"/>
    <w:rsid w:val="00E36B12"/>
    <w:rsid w:val="00E36B2A"/>
    <w:rsid w:val="00E375EC"/>
    <w:rsid w:val="00E37BEE"/>
    <w:rsid w:val="00E37CBC"/>
    <w:rsid w:val="00E40343"/>
    <w:rsid w:val="00E404FD"/>
    <w:rsid w:val="00E40B77"/>
    <w:rsid w:val="00E40DFD"/>
    <w:rsid w:val="00E40F16"/>
    <w:rsid w:val="00E4156F"/>
    <w:rsid w:val="00E41606"/>
    <w:rsid w:val="00E418C7"/>
    <w:rsid w:val="00E41ADC"/>
    <w:rsid w:val="00E41D0E"/>
    <w:rsid w:val="00E41F8F"/>
    <w:rsid w:val="00E4252A"/>
    <w:rsid w:val="00E437C3"/>
    <w:rsid w:val="00E43C14"/>
    <w:rsid w:val="00E43F11"/>
    <w:rsid w:val="00E44DBB"/>
    <w:rsid w:val="00E457AB"/>
    <w:rsid w:val="00E463A1"/>
    <w:rsid w:val="00E46A0D"/>
    <w:rsid w:val="00E46C5A"/>
    <w:rsid w:val="00E472E9"/>
    <w:rsid w:val="00E50008"/>
    <w:rsid w:val="00E50295"/>
    <w:rsid w:val="00E50359"/>
    <w:rsid w:val="00E503C9"/>
    <w:rsid w:val="00E50CAB"/>
    <w:rsid w:val="00E5146F"/>
    <w:rsid w:val="00E5158D"/>
    <w:rsid w:val="00E52448"/>
    <w:rsid w:val="00E52D65"/>
    <w:rsid w:val="00E53A01"/>
    <w:rsid w:val="00E544AA"/>
    <w:rsid w:val="00E545E0"/>
    <w:rsid w:val="00E54664"/>
    <w:rsid w:val="00E54908"/>
    <w:rsid w:val="00E54CC4"/>
    <w:rsid w:val="00E55847"/>
    <w:rsid w:val="00E560EB"/>
    <w:rsid w:val="00E5662D"/>
    <w:rsid w:val="00E56828"/>
    <w:rsid w:val="00E5707D"/>
    <w:rsid w:val="00E5746F"/>
    <w:rsid w:val="00E57A37"/>
    <w:rsid w:val="00E57A90"/>
    <w:rsid w:val="00E57BAA"/>
    <w:rsid w:val="00E57F8B"/>
    <w:rsid w:val="00E6006D"/>
    <w:rsid w:val="00E60174"/>
    <w:rsid w:val="00E608D1"/>
    <w:rsid w:val="00E609EA"/>
    <w:rsid w:val="00E60B35"/>
    <w:rsid w:val="00E60E2E"/>
    <w:rsid w:val="00E61333"/>
    <w:rsid w:val="00E61568"/>
    <w:rsid w:val="00E6217C"/>
    <w:rsid w:val="00E622F3"/>
    <w:rsid w:val="00E626C7"/>
    <w:rsid w:val="00E62E05"/>
    <w:rsid w:val="00E62E2A"/>
    <w:rsid w:val="00E63562"/>
    <w:rsid w:val="00E6361A"/>
    <w:rsid w:val="00E63966"/>
    <w:rsid w:val="00E63983"/>
    <w:rsid w:val="00E64296"/>
    <w:rsid w:val="00E64CF6"/>
    <w:rsid w:val="00E64EE7"/>
    <w:rsid w:val="00E659D2"/>
    <w:rsid w:val="00E6606B"/>
    <w:rsid w:val="00E66162"/>
    <w:rsid w:val="00E6625F"/>
    <w:rsid w:val="00E66359"/>
    <w:rsid w:val="00E66AFF"/>
    <w:rsid w:val="00E6730C"/>
    <w:rsid w:val="00E679BB"/>
    <w:rsid w:val="00E679CC"/>
    <w:rsid w:val="00E67DB6"/>
    <w:rsid w:val="00E70213"/>
    <w:rsid w:val="00E702F3"/>
    <w:rsid w:val="00E70649"/>
    <w:rsid w:val="00E70C9F"/>
    <w:rsid w:val="00E70CC7"/>
    <w:rsid w:val="00E70F01"/>
    <w:rsid w:val="00E714BC"/>
    <w:rsid w:val="00E71924"/>
    <w:rsid w:val="00E71FAC"/>
    <w:rsid w:val="00E7229F"/>
    <w:rsid w:val="00E722D2"/>
    <w:rsid w:val="00E728E9"/>
    <w:rsid w:val="00E731B7"/>
    <w:rsid w:val="00E73A7D"/>
    <w:rsid w:val="00E73EEB"/>
    <w:rsid w:val="00E74170"/>
    <w:rsid w:val="00E74517"/>
    <w:rsid w:val="00E74530"/>
    <w:rsid w:val="00E75411"/>
    <w:rsid w:val="00E7558B"/>
    <w:rsid w:val="00E7662F"/>
    <w:rsid w:val="00E76677"/>
    <w:rsid w:val="00E767E1"/>
    <w:rsid w:val="00E76AB6"/>
    <w:rsid w:val="00E76E09"/>
    <w:rsid w:val="00E771AA"/>
    <w:rsid w:val="00E77ACA"/>
    <w:rsid w:val="00E77F29"/>
    <w:rsid w:val="00E80305"/>
    <w:rsid w:val="00E80D5D"/>
    <w:rsid w:val="00E80D8F"/>
    <w:rsid w:val="00E8127B"/>
    <w:rsid w:val="00E81AD7"/>
    <w:rsid w:val="00E81BB3"/>
    <w:rsid w:val="00E81C6F"/>
    <w:rsid w:val="00E82125"/>
    <w:rsid w:val="00E82142"/>
    <w:rsid w:val="00E821F9"/>
    <w:rsid w:val="00E82829"/>
    <w:rsid w:val="00E82C5B"/>
    <w:rsid w:val="00E83572"/>
    <w:rsid w:val="00E83926"/>
    <w:rsid w:val="00E83B84"/>
    <w:rsid w:val="00E83ED8"/>
    <w:rsid w:val="00E849DD"/>
    <w:rsid w:val="00E852A5"/>
    <w:rsid w:val="00E8583B"/>
    <w:rsid w:val="00E85A3C"/>
    <w:rsid w:val="00E85EDA"/>
    <w:rsid w:val="00E86B4F"/>
    <w:rsid w:val="00E8704C"/>
    <w:rsid w:val="00E8719A"/>
    <w:rsid w:val="00E871D6"/>
    <w:rsid w:val="00E87358"/>
    <w:rsid w:val="00E90607"/>
    <w:rsid w:val="00E90E1D"/>
    <w:rsid w:val="00E90FAD"/>
    <w:rsid w:val="00E910D4"/>
    <w:rsid w:val="00E911F2"/>
    <w:rsid w:val="00E91540"/>
    <w:rsid w:val="00E916C4"/>
    <w:rsid w:val="00E91E55"/>
    <w:rsid w:val="00E9250C"/>
    <w:rsid w:val="00E9356E"/>
    <w:rsid w:val="00E93E7E"/>
    <w:rsid w:val="00E94138"/>
    <w:rsid w:val="00E949F4"/>
    <w:rsid w:val="00E9631D"/>
    <w:rsid w:val="00E965F6"/>
    <w:rsid w:val="00E9790B"/>
    <w:rsid w:val="00EA0222"/>
    <w:rsid w:val="00EA050A"/>
    <w:rsid w:val="00EA0841"/>
    <w:rsid w:val="00EA0C38"/>
    <w:rsid w:val="00EA0ED1"/>
    <w:rsid w:val="00EA0F52"/>
    <w:rsid w:val="00EA0FCE"/>
    <w:rsid w:val="00EA14EB"/>
    <w:rsid w:val="00EA19E8"/>
    <w:rsid w:val="00EA1BA3"/>
    <w:rsid w:val="00EA3A7E"/>
    <w:rsid w:val="00EA3E0C"/>
    <w:rsid w:val="00EA42D1"/>
    <w:rsid w:val="00EA4384"/>
    <w:rsid w:val="00EA44BF"/>
    <w:rsid w:val="00EA4A90"/>
    <w:rsid w:val="00EA4B5B"/>
    <w:rsid w:val="00EA4D36"/>
    <w:rsid w:val="00EA5D15"/>
    <w:rsid w:val="00EA61F4"/>
    <w:rsid w:val="00EA6E0F"/>
    <w:rsid w:val="00EA746F"/>
    <w:rsid w:val="00EA793C"/>
    <w:rsid w:val="00EA7D43"/>
    <w:rsid w:val="00EB03E6"/>
    <w:rsid w:val="00EB05FF"/>
    <w:rsid w:val="00EB0901"/>
    <w:rsid w:val="00EB0C91"/>
    <w:rsid w:val="00EB1720"/>
    <w:rsid w:val="00EB1801"/>
    <w:rsid w:val="00EB20D2"/>
    <w:rsid w:val="00EB228C"/>
    <w:rsid w:val="00EB2881"/>
    <w:rsid w:val="00EB2BB0"/>
    <w:rsid w:val="00EB328F"/>
    <w:rsid w:val="00EB3A3F"/>
    <w:rsid w:val="00EB3E9D"/>
    <w:rsid w:val="00EB4151"/>
    <w:rsid w:val="00EB4187"/>
    <w:rsid w:val="00EB471B"/>
    <w:rsid w:val="00EB552F"/>
    <w:rsid w:val="00EB55BE"/>
    <w:rsid w:val="00EB5794"/>
    <w:rsid w:val="00EB5941"/>
    <w:rsid w:val="00EB5EFA"/>
    <w:rsid w:val="00EB5F41"/>
    <w:rsid w:val="00EB67FE"/>
    <w:rsid w:val="00EB731C"/>
    <w:rsid w:val="00EB7E5B"/>
    <w:rsid w:val="00EC079F"/>
    <w:rsid w:val="00EC07DA"/>
    <w:rsid w:val="00EC092B"/>
    <w:rsid w:val="00EC0C13"/>
    <w:rsid w:val="00EC16D7"/>
    <w:rsid w:val="00EC178E"/>
    <w:rsid w:val="00EC1BC5"/>
    <w:rsid w:val="00EC20B6"/>
    <w:rsid w:val="00EC25A5"/>
    <w:rsid w:val="00EC2EC1"/>
    <w:rsid w:val="00EC30CA"/>
    <w:rsid w:val="00EC333A"/>
    <w:rsid w:val="00EC3416"/>
    <w:rsid w:val="00EC3B41"/>
    <w:rsid w:val="00EC3B72"/>
    <w:rsid w:val="00EC3F90"/>
    <w:rsid w:val="00EC4176"/>
    <w:rsid w:val="00EC53D6"/>
    <w:rsid w:val="00EC5442"/>
    <w:rsid w:val="00EC5D5C"/>
    <w:rsid w:val="00EC5D90"/>
    <w:rsid w:val="00EC68D3"/>
    <w:rsid w:val="00EC6DD1"/>
    <w:rsid w:val="00EC6F11"/>
    <w:rsid w:val="00EC6F23"/>
    <w:rsid w:val="00EC7C0B"/>
    <w:rsid w:val="00ED01C9"/>
    <w:rsid w:val="00ED0269"/>
    <w:rsid w:val="00ED0CCA"/>
    <w:rsid w:val="00ED10C6"/>
    <w:rsid w:val="00ED1527"/>
    <w:rsid w:val="00ED1788"/>
    <w:rsid w:val="00ED2072"/>
    <w:rsid w:val="00ED24C5"/>
    <w:rsid w:val="00ED34CC"/>
    <w:rsid w:val="00ED36C5"/>
    <w:rsid w:val="00ED3E8A"/>
    <w:rsid w:val="00ED4040"/>
    <w:rsid w:val="00ED420E"/>
    <w:rsid w:val="00ED4842"/>
    <w:rsid w:val="00ED519A"/>
    <w:rsid w:val="00ED5D36"/>
    <w:rsid w:val="00ED64B8"/>
    <w:rsid w:val="00ED6B54"/>
    <w:rsid w:val="00ED7536"/>
    <w:rsid w:val="00ED7A11"/>
    <w:rsid w:val="00EE080D"/>
    <w:rsid w:val="00EE09D9"/>
    <w:rsid w:val="00EE0C21"/>
    <w:rsid w:val="00EE13AF"/>
    <w:rsid w:val="00EE1AAF"/>
    <w:rsid w:val="00EE1BAE"/>
    <w:rsid w:val="00EE20DC"/>
    <w:rsid w:val="00EE2796"/>
    <w:rsid w:val="00EE28B2"/>
    <w:rsid w:val="00EE3483"/>
    <w:rsid w:val="00EE3918"/>
    <w:rsid w:val="00EE3EB9"/>
    <w:rsid w:val="00EE4477"/>
    <w:rsid w:val="00EE46D7"/>
    <w:rsid w:val="00EE5047"/>
    <w:rsid w:val="00EE5F3A"/>
    <w:rsid w:val="00EE607F"/>
    <w:rsid w:val="00EE7D48"/>
    <w:rsid w:val="00EF088F"/>
    <w:rsid w:val="00EF0A2E"/>
    <w:rsid w:val="00EF0C3C"/>
    <w:rsid w:val="00EF1C41"/>
    <w:rsid w:val="00EF2C6F"/>
    <w:rsid w:val="00EF3008"/>
    <w:rsid w:val="00EF5028"/>
    <w:rsid w:val="00EF59DD"/>
    <w:rsid w:val="00EF5FDD"/>
    <w:rsid w:val="00EF62E2"/>
    <w:rsid w:val="00EF6407"/>
    <w:rsid w:val="00EF640D"/>
    <w:rsid w:val="00EF6899"/>
    <w:rsid w:val="00EF69D3"/>
    <w:rsid w:val="00EF7092"/>
    <w:rsid w:val="00EF7291"/>
    <w:rsid w:val="00EF733B"/>
    <w:rsid w:val="00EF73A2"/>
    <w:rsid w:val="00EF73C2"/>
    <w:rsid w:val="00EF73EB"/>
    <w:rsid w:val="00F004E7"/>
    <w:rsid w:val="00F00F7D"/>
    <w:rsid w:val="00F01600"/>
    <w:rsid w:val="00F0267C"/>
    <w:rsid w:val="00F02C68"/>
    <w:rsid w:val="00F038FF"/>
    <w:rsid w:val="00F04655"/>
    <w:rsid w:val="00F04CEF"/>
    <w:rsid w:val="00F04EF3"/>
    <w:rsid w:val="00F0508C"/>
    <w:rsid w:val="00F053FA"/>
    <w:rsid w:val="00F0556C"/>
    <w:rsid w:val="00F055B7"/>
    <w:rsid w:val="00F056E6"/>
    <w:rsid w:val="00F05705"/>
    <w:rsid w:val="00F06088"/>
    <w:rsid w:val="00F06238"/>
    <w:rsid w:val="00F06731"/>
    <w:rsid w:val="00F07215"/>
    <w:rsid w:val="00F07289"/>
    <w:rsid w:val="00F0728D"/>
    <w:rsid w:val="00F07899"/>
    <w:rsid w:val="00F10262"/>
    <w:rsid w:val="00F10505"/>
    <w:rsid w:val="00F1083D"/>
    <w:rsid w:val="00F10968"/>
    <w:rsid w:val="00F115F5"/>
    <w:rsid w:val="00F122C8"/>
    <w:rsid w:val="00F126C9"/>
    <w:rsid w:val="00F12AFE"/>
    <w:rsid w:val="00F12D39"/>
    <w:rsid w:val="00F1429D"/>
    <w:rsid w:val="00F149B1"/>
    <w:rsid w:val="00F1542A"/>
    <w:rsid w:val="00F15CA6"/>
    <w:rsid w:val="00F15FF1"/>
    <w:rsid w:val="00F16142"/>
    <w:rsid w:val="00F163E2"/>
    <w:rsid w:val="00F16A67"/>
    <w:rsid w:val="00F16EFD"/>
    <w:rsid w:val="00F1723E"/>
    <w:rsid w:val="00F17BF9"/>
    <w:rsid w:val="00F17D88"/>
    <w:rsid w:val="00F20363"/>
    <w:rsid w:val="00F205B9"/>
    <w:rsid w:val="00F207D2"/>
    <w:rsid w:val="00F208B5"/>
    <w:rsid w:val="00F20B18"/>
    <w:rsid w:val="00F20F95"/>
    <w:rsid w:val="00F21161"/>
    <w:rsid w:val="00F21CF5"/>
    <w:rsid w:val="00F21ECB"/>
    <w:rsid w:val="00F21F10"/>
    <w:rsid w:val="00F2273D"/>
    <w:rsid w:val="00F2305E"/>
    <w:rsid w:val="00F2398A"/>
    <w:rsid w:val="00F23CAC"/>
    <w:rsid w:val="00F24792"/>
    <w:rsid w:val="00F24CF7"/>
    <w:rsid w:val="00F2522F"/>
    <w:rsid w:val="00F25AAD"/>
    <w:rsid w:val="00F26393"/>
    <w:rsid w:val="00F264D8"/>
    <w:rsid w:val="00F26F33"/>
    <w:rsid w:val="00F27F5D"/>
    <w:rsid w:val="00F3023C"/>
    <w:rsid w:val="00F30806"/>
    <w:rsid w:val="00F308A5"/>
    <w:rsid w:val="00F31011"/>
    <w:rsid w:val="00F313FF"/>
    <w:rsid w:val="00F3144F"/>
    <w:rsid w:val="00F315F1"/>
    <w:rsid w:val="00F31825"/>
    <w:rsid w:val="00F31CD6"/>
    <w:rsid w:val="00F3231A"/>
    <w:rsid w:val="00F32935"/>
    <w:rsid w:val="00F3309D"/>
    <w:rsid w:val="00F331EA"/>
    <w:rsid w:val="00F332EF"/>
    <w:rsid w:val="00F33F11"/>
    <w:rsid w:val="00F33F25"/>
    <w:rsid w:val="00F3467C"/>
    <w:rsid w:val="00F34757"/>
    <w:rsid w:val="00F3482D"/>
    <w:rsid w:val="00F34C74"/>
    <w:rsid w:val="00F34D3D"/>
    <w:rsid w:val="00F35EB2"/>
    <w:rsid w:val="00F36402"/>
    <w:rsid w:val="00F3668D"/>
    <w:rsid w:val="00F36EE9"/>
    <w:rsid w:val="00F370D5"/>
    <w:rsid w:val="00F370E0"/>
    <w:rsid w:val="00F37129"/>
    <w:rsid w:val="00F3743D"/>
    <w:rsid w:val="00F37841"/>
    <w:rsid w:val="00F37F27"/>
    <w:rsid w:val="00F400CB"/>
    <w:rsid w:val="00F40328"/>
    <w:rsid w:val="00F403D6"/>
    <w:rsid w:val="00F4095B"/>
    <w:rsid w:val="00F41190"/>
    <w:rsid w:val="00F41798"/>
    <w:rsid w:val="00F42658"/>
    <w:rsid w:val="00F4413E"/>
    <w:rsid w:val="00F44B52"/>
    <w:rsid w:val="00F44BB8"/>
    <w:rsid w:val="00F45339"/>
    <w:rsid w:val="00F45622"/>
    <w:rsid w:val="00F4593D"/>
    <w:rsid w:val="00F45EAC"/>
    <w:rsid w:val="00F4661B"/>
    <w:rsid w:val="00F47874"/>
    <w:rsid w:val="00F503B5"/>
    <w:rsid w:val="00F50455"/>
    <w:rsid w:val="00F504F1"/>
    <w:rsid w:val="00F5071E"/>
    <w:rsid w:val="00F508EF"/>
    <w:rsid w:val="00F50E5C"/>
    <w:rsid w:val="00F51EA3"/>
    <w:rsid w:val="00F52CB6"/>
    <w:rsid w:val="00F53058"/>
    <w:rsid w:val="00F54061"/>
    <w:rsid w:val="00F54500"/>
    <w:rsid w:val="00F54890"/>
    <w:rsid w:val="00F54CC0"/>
    <w:rsid w:val="00F559AB"/>
    <w:rsid w:val="00F559BF"/>
    <w:rsid w:val="00F55CE2"/>
    <w:rsid w:val="00F565A7"/>
    <w:rsid w:val="00F56641"/>
    <w:rsid w:val="00F567E5"/>
    <w:rsid w:val="00F569CA"/>
    <w:rsid w:val="00F57536"/>
    <w:rsid w:val="00F5776C"/>
    <w:rsid w:val="00F579A0"/>
    <w:rsid w:val="00F57AC2"/>
    <w:rsid w:val="00F6021C"/>
    <w:rsid w:val="00F609E9"/>
    <w:rsid w:val="00F60D85"/>
    <w:rsid w:val="00F61CB0"/>
    <w:rsid w:val="00F6243E"/>
    <w:rsid w:val="00F62481"/>
    <w:rsid w:val="00F62DCA"/>
    <w:rsid w:val="00F63108"/>
    <w:rsid w:val="00F631AF"/>
    <w:rsid w:val="00F635D5"/>
    <w:rsid w:val="00F636F5"/>
    <w:rsid w:val="00F64534"/>
    <w:rsid w:val="00F64C8B"/>
    <w:rsid w:val="00F658BB"/>
    <w:rsid w:val="00F65E39"/>
    <w:rsid w:val="00F663B4"/>
    <w:rsid w:val="00F6673B"/>
    <w:rsid w:val="00F6722B"/>
    <w:rsid w:val="00F67474"/>
    <w:rsid w:val="00F70110"/>
    <w:rsid w:val="00F707E8"/>
    <w:rsid w:val="00F70C0E"/>
    <w:rsid w:val="00F70CB1"/>
    <w:rsid w:val="00F70E7D"/>
    <w:rsid w:val="00F70FBC"/>
    <w:rsid w:val="00F71626"/>
    <w:rsid w:val="00F717AE"/>
    <w:rsid w:val="00F71C64"/>
    <w:rsid w:val="00F71C6F"/>
    <w:rsid w:val="00F72120"/>
    <w:rsid w:val="00F7286C"/>
    <w:rsid w:val="00F7303B"/>
    <w:rsid w:val="00F74415"/>
    <w:rsid w:val="00F746E4"/>
    <w:rsid w:val="00F74C7F"/>
    <w:rsid w:val="00F769D7"/>
    <w:rsid w:val="00F76B71"/>
    <w:rsid w:val="00F77482"/>
    <w:rsid w:val="00F77735"/>
    <w:rsid w:val="00F8038B"/>
    <w:rsid w:val="00F80616"/>
    <w:rsid w:val="00F806CC"/>
    <w:rsid w:val="00F80758"/>
    <w:rsid w:val="00F807B9"/>
    <w:rsid w:val="00F8097B"/>
    <w:rsid w:val="00F80A28"/>
    <w:rsid w:val="00F81752"/>
    <w:rsid w:val="00F8228F"/>
    <w:rsid w:val="00F82539"/>
    <w:rsid w:val="00F82910"/>
    <w:rsid w:val="00F830A5"/>
    <w:rsid w:val="00F8368B"/>
    <w:rsid w:val="00F83816"/>
    <w:rsid w:val="00F83828"/>
    <w:rsid w:val="00F83C39"/>
    <w:rsid w:val="00F84FBA"/>
    <w:rsid w:val="00F85514"/>
    <w:rsid w:val="00F85568"/>
    <w:rsid w:val="00F85725"/>
    <w:rsid w:val="00F858CE"/>
    <w:rsid w:val="00F85C75"/>
    <w:rsid w:val="00F85E71"/>
    <w:rsid w:val="00F86282"/>
    <w:rsid w:val="00F86481"/>
    <w:rsid w:val="00F8674B"/>
    <w:rsid w:val="00F86976"/>
    <w:rsid w:val="00F869BE"/>
    <w:rsid w:val="00F86C26"/>
    <w:rsid w:val="00F87955"/>
    <w:rsid w:val="00F90E77"/>
    <w:rsid w:val="00F9135C"/>
    <w:rsid w:val="00F91A03"/>
    <w:rsid w:val="00F91B8A"/>
    <w:rsid w:val="00F93C4B"/>
    <w:rsid w:val="00F9476F"/>
    <w:rsid w:val="00F94FED"/>
    <w:rsid w:val="00F962A3"/>
    <w:rsid w:val="00F968B5"/>
    <w:rsid w:val="00F96BE1"/>
    <w:rsid w:val="00F96E50"/>
    <w:rsid w:val="00F97058"/>
    <w:rsid w:val="00FA0FA9"/>
    <w:rsid w:val="00FA11FE"/>
    <w:rsid w:val="00FA1762"/>
    <w:rsid w:val="00FA1B6B"/>
    <w:rsid w:val="00FA2214"/>
    <w:rsid w:val="00FA2E52"/>
    <w:rsid w:val="00FA2F63"/>
    <w:rsid w:val="00FA36D8"/>
    <w:rsid w:val="00FA4087"/>
    <w:rsid w:val="00FA477F"/>
    <w:rsid w:val="00FA4BAC"/>
    <w:rsid w:val="00FA61AF"/>
    <w:rsid w:val="00FA6A9B"/>
    <w:rsid w:val="00FA6E2F"/>
    <w:rsid w:val="00FA6E4D"/>
    <w:rsid w:val="00FA7202"/>
    <w:rsid w:val="00FA7666"/>
    <w:rsid w:val="00FB00DF"/>
    <w:rsid w:val="00FB07BA"/>
    <w:rsid w:val="00FB07FA"/>
    <w:rsid w:val="00FB1303"/>
    <w:rsid w:val="00FB14B1"/>
    <w:rsid w:val="00FB1548"/>
    <w:rsid w:val="00FB1875"/>
    <w:rsid w:val="00FB1E41"/>
    <w:rsid w:val="00FB28C5"/>
    <w:rsid w:val="00FB311E"/>
    <w:rsid w:val="00FB328E"/>
    <w:rsid w:val="00FB3A20"/>
    <w:rsid w:val="00FB43B3"/>
    <w:rsid w:val="00FB474A"/>
    <w:rsid w:val="00FB4C64"/>
    <w:rsid w:val="00FB5487"/>
    <w:rsid w:val="00FB5755"/>
    <w:rsid w:val="00FB5787"/>
    <w:rsid w:val="00FB5932"/>
    <w:rsid w:val="00FB5FB3"/>
    <w:rsid w:val="00FB6629"/>
    <w:rsid w:val="00FB6DD1"/>
    <w:rsid w:val="00FB79A3"/>
    <w:rsid w:val="00FC0A19"/>
    <w:rsid w:val="00FC0B90"/>
    <w:rsid w:val="00FC17B1"/>
    <w:rsid w:val="00FC1C0B"/>
    <w:rsid w:val="00FC2380"/>
    <w:rsid w:val="00FC25D6"/>
    <w:rsid w:val="00FC2609"/>
    <w:rsid w:val="00FC2685"/>
    <w:rsid w:val="00FC29B7"/>
    <w:rsid w:val="00FC2DB4"/>
    <w:rsid w:val="00FC2DFA"/>
    <w:rsid w:val="00FC3263"/>
    <w:rsid w:val="00FC3C22"/>
    <w:rsid w:val="00FC4992"/>
    <w:rsid w:val="00FC596F"/>
    <w:rsid w:val="00FC61E3"/>
    <w:rsid w:val="00FC677F"/>
    <w:rsid w:val="00FC6AEC"/>
    <w:rsid w:val="00FC6BB2"/>
    <w:rsid w:val="00FC6E53"/>
    <w:rsid w:val="00FC71C2"/>
    <w:rsid w:val="00FD080A"/>
    <w:rsid w:val="00FD1759"/>
    <w:rsid w:val="00FD17C4"/>
    <w:rsid w:val="00FD19AE"/>
    <w:rsid w:val="00FD30F2"/>
    <w:rsid w:val="00FD3107"/>
    <w:rsid w:val="00FD36CF"/>
    <w:rsid w:val="00FD47BF"/>
    <w:rsid w:val="00FD49F2"/>
    <w:rsid w:val="00FD4AEE"/>
    <w:rsid w:val="00FD4CFA"/>
    <w:rsid w:val="00FD590C"/>
    <w:rsid w:val="00FD59A0"/>
    <w:rsid w:val="00FD5B5B"/>
    <w:rsid w:val="00FD6868"/>
    <w:rsid w:val="00FD6D34"/>
    <w:rsid w:val="00FD6E1D"/>
    <w:rsid w:val="00FD722E"/>
    <w:rsid w:val="00FD7337"/>
    <w:rsid w:val="00FD78EC"/>
    <w:rsid w:val="00FE040B"/>
    <w:rsid w:val="00FE1FB5"/>
    <w:rsid w:val="00FE234C"/>
    <w:rsid w:val="00FE2542"/>
    <w:rsid w:val="00FE285B"/>
    <w:rsid w:val="00FE3199"/>
    <w:rsid w:val="00FE34E2"/>
    <w:rsid w:val="00FE3ADD"/>
    <w:rsid w:val="00FE3B8F"/>
    <w:rsid w:val="00FE4AB2"/>
    <w:rsid w:val="00FE4B3A"/>
    <w:rsid w:val="00FE4C40"/>
    <w:rsid w:val="00FE52A8"/>
    <w:rsid w:val="00FE534D"/>
    <w:rsid w:val="00FE6004"/>
    <w:rsid w:val="00FE6C79"/>
    <w:rsid w:val="00FE6D61"/>
    <w:rsid w:val="00FE6F15"/>
    <w:rsid w:val="00FE727A"/>
    <w:rsid w:val="00FE73E8"/>
    <w:rsid w:val="00FE73EA"/>
    <w:rsid w:val="00FE755C"/>
    <w:rsid w:val="00FE7B7A"/>
    <w:rsid w:val="00FF069E"/>
    <w:rsid w:val="00FF0A0E"/>
    <w:rsid w:val="00FF0B3F"/>
    <w:rsid w:val="00FF0D78"/>
    <w:rsid w:val="00FF0ECA"/>
    <w:rsid w:val="00FF1154"/>
    <w:rsid w:val="00FF117E"/>
    <w:rsid w:val="00FF13C8"/>
    <w:rsid w:val="00FF1548"/>
    <w:rsid w:val="00FF206F"/>
    <w:rsid w:val="00FF2821"/>
    <w:rsid w:val="00FF2BE7"/>
    <w:rsid w:val="00FF2FFC"/>
    <w:rsid w:val="00FF337D"/>
    <w:rsid w:val="00FF3894"/>
    <w:rsid w:val="00FF3C84"/>
    <w:rsid w:val="00FF58AC"/>
    <w:rsid w:val="00FF5AB0"/>
    <w:rsid w:val="00FF5C56"/>
    <w:rsid w:val="00FF5F71"/>
    <w:rsid w:val="00FF62A3"/>
    <w:rsid w:val="00FF6F3B"/>
    <w:rsid w:val="00FF7049"/>
    <w:rsid w:val="00FF722F"/>
    <w:rsid w:val="00FF74F0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4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10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9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C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C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C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B09C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B09C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B09C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No Spacing"/>
    <w:uiPriority w:val="1"/>
    <w:qFormat/>
    <w:rsid w:val="005C3BC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10A47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A10A47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10A4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A10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10A47"/>
    <w:rPr>
      <w:rFonts w:ascii="Arial" w:eastAsia="Times New Roman" w:hAnsi="Arial" w:cs="Arial"/>
    </w:rPr>
  </w:style>
  <w:style w:type="paragraph" w:styleId="23">
    <w:name w:val="Body Text 2"/>
    <w:basedOn w:val="a"/>
    <w:link w:val="24"/>
    <w:rsid w:val="00A10A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10A47"/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a"/>
    <w:rsid w:val="00FF2F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11">
    <w:name w:val="Стиль1"/>
    <w:basedOn w:val="1"/>
    <w:autoRedefine/>
    <w:rsid w:val="00FF2FFC"/>
    <w:pPr>
      <w:keepNext w:val="0"/>
      <w:spacing w:before="0" w:after="0"/>
      <w:jc w:val="both"/>
      <w:outlineLvl w:val="9"/>
    </w:pPr>
    <w:rPr>
      <w:rFonts w:ascii="Times New Roman" w:eastAsia="Times New Roman" w:hAnsi="Times New Roman" w:cs="Times New Roman"/>
      <w:b w:val="0"/>
      <w:kern w:val="0"/>
      <w:sz w:val="24"/>
      <w:szCs w:val="20"/>
    </w:rPr>
  </w:style>
  <w:style w:type="paragraph" w:styleId="a4">
    <w:name w:val="Title"/>
    <w:basedOn w:val="a"/>
    <w:link w:val="a5"/>
    <w:qFormat/>
    <w:rsid w:val="00671C62"/>
    <w:pPr>
      <w:ind w:firstLine="2268"/>
      <w:jc w:val="center"/>
    </w:pPr>
    <w:rPr>
      <w:rFonts w:eastAsia="Times New Roman"/>
      <w:b/>
      <w:i/>
      <w:sz w:val="40"/>
    </w:rPr>
  </w:style>
  <w:style w:type="character" w:customStyle="1" w:styleId="a5">
    <w:name w:val="Название Знак"/>
    <w:basedOn w:val="a0"/>
    <w:link w:val="a4"/>
    <w:rsid w:val="00671C62"/>
    <w:rPr>
      <w:rFonts w:ascii="Times New Roman" w:eastAsia="Times New Roman" w:hAnsi="Times New Roman"/>
      <w:b/>
      <w:i/>
      <w:sz w:val="40"/>
    </w:rPr>
  </w:style>
  <w:style w:type="character" w:customStyle="1" w:styleId="20">
    <w:name w:val="Заголовок 2 Знак"/>
    <w:basedOn w:val="a0"/>
    <w:link w:val="2"/>
    <w:rsid w:val="00E9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90F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90FAD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E90FA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90FA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25</cp:revision>
  <cp:lastPrinted>2016-04-13T06:20:00Z</cp:lastPrinted>
  <dcterms:created xsi:type="dcterms:W3CDTF">2013-03-20T08:18:00Z</dcterms:created>
  <dcterms:modified xsi:type="dcterms:W3CDTF">2017-02-03T04:28:00Z</dcterms:modified>
</cp:coreProperties>
</file>