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AD" w:rsidRPr="008655A2" w:rsidRDefault="00470ACB" w:rsidP="00470ACB">
      <w:pPr>
        <w:ind w:left="-567"/>
        <w:jc w:val="center"/>
        <w:rPr>
          <w:rFonts w:ascii="Times New Roman" w:hAnsi="Times New Roman" w:cs="Times New Roman"/>
          <w:b/>
        </w:rPr>
      </w:pPr>
      <w:r w:rsidRPr="008655A2">
        <w:rPr>
          <w:rFonts w:ascii="Times New Roman" w:hAnsi="Times New Roman" w:cs="Times New Roman"/>
          <w:b/>
        </w:rPr>
        <w:t>Уважаемые родители и дети!</w:t>
      </w:r>
    </w:p>
    <w:p w:rsidR="00470ACB" w:rsidRPr="008655A2" w:rsidRDefault="00470ACB" w:rsidP="00470ACB">
      <w:pPr>
        <w:ind w:left="-567"/>
        <w:rPr>
          <w:rFonts w:ascii="Times New Roman" w:hAnsi="Times New Roman" w:cs="Times New Roman"/>
          <w:b/>
        </w:rPr>
      </w:pPr>
      <w:r w:rsidRPr="008655A2">
        <w:rPr>
          <w:rFonts w:ascii="Times New Roman" w:hAnsi="Times New Roman" w:cs="Times New Roman"/>
          <w:b/>
        </w:rPr>
        <w:t>ГБУСО «Северобайкальский комплексный центр помощи семье и детям» предоставляет социальные услуги с обеспечением проживания и осуществляет социальную реабилитацию несовершеннолетних.</w:t>
      </w:r>
    </w:p>
    <w:p w:rsidR="00470ACB" w:rsidRPr="008655A2" w:rsidRDefault="00470ACB" w:rsidP="00470ACB">
      <w:pPr>
        <w:ind w:left="-567"/>
        <w:rPr>
          <w:rFonts w:ascii="Times New Roman" w:hAnsi="Times New Roman" w:cs="Times New Roman"/>
          <w:b/>
        </w:rPr>
      </w:pPr>
      <w:r w:rsidRPr="008655A2">
        <w:rPr>
          <w:rFonts w:ascii="Times New Roman" w:hAnsi="Times New Roman" w:cs="Times New Roman"/>
          <w:b/>
        </w:rPr>
        <w:t xml:space="preserve">Несовершеннолетние </w:t>
      </w:r>
      <w:r w:rsidR="00170FA9">
        <w:rPr>
          <w:rFonts w:ascii="Times New Roman" w:hAnsi="Times New Roman" w:cs="Times New Roman"/>
          <w:b/>
        </w:rPr>
        <w:t xml:space="preserve">находятся </w:t>
      </w:r>
      <w:r w:rsidRPr="008655A2">
        <w:rPr>
          <w:rFonts w:ascii="Times New Roman" w:hAnsi="Times New Roman" w:cs="Times New Roman"/>
          <w:b/>
        </w:rPr>
        <w:t>в центре на полном государственном обеспечении, в течении времени, необходимого для оказания социальной и иной помощи несовершеннолетним, или до наступления других обстоятельств, предусмотренных законодательством РФ.</w:t>
      </w:r>
    </w:p>
    <w:p w:rsidR="000D3760" w:rsidRDefault="000D3760" w:rsidP="000D3760">
      <w:pPr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8655A2">
        <w:rPr>
          <w:rFonts w:ascii="Times New Roman" w:hAnsi="Times New Roman" w:cs="Times New Roman"/>
          <w:b/>
          <w:u w:val="single"/>
        </w:rPr>
        <w:t>Центр бесплатно предоставляет следующие виды услуг:</w:t>
      </w:r>
    </w:p>
    <w:p w:rsidR="00A427A9" w:rsidRPr="00C830AF" w:rsidRDefault="00A427A9" w:rsidP="00A427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0AF">
        <w:rPr>
          <w:rFonts w:ascii="Times New Roman" w:hAnsi="Times New Roman" w:cs="Times New Roman"/>
          <w:b/>
          <w:sz w:val="20"/>
          <w:szCs w:val="20"/>
          <w:u w:val="single"/>
        </w:rPr>
        <w:t>Социально-педагогические:</w:t>
      </w:r>
      <w:r w:rsidRPr="00C830AF">
        <w:rPr>
          <w:rFonts w:ascii="Times New Roman" w:hAnsi="Times New Roman" w:cs="Times New Roman"/>
          <w:b/>
          <w:sz w:val="20"/>
          <w:szCs w:val="20"/>
        </w:rPr>
        <w:t xml:space="preserve"> организация помощи в получении образования, социально-педагогическое консультирование по профориентации и трудоустройстве, организация по обеспечению безопасной жизнедеятельности, социально педагогический патронаж</w:t>
      </w:r>
    </w:p>
    <w:p w:rsidR="000D3760" w:rsidRPr="00C830AF" w:rsidRDefault="000D3760" w:rsidP="00A427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социально-бытовые</w:t>
      </w: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 организация проживания, мебель, питание, транспорт, санитарно-гигиенические предметы;</w:t>
      </w:r>
    </w:p>
    <w:p w:rsidR="000D3760" w:rsidRPr="000D3760" w:rsidRDefault="0079221F" w:rsidP="000D3760">
      <w:pPr>
        <w:ind w:left="-20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1238250" cy="1704975"/>
            <wp:effectExtent l="0" t="0" r="0" b="0"/>
            <wp:docPr id="15" name="Рисунок 15" descr="C:\Users\1\Desktop\Фото для Буклетов\IMG_20211209_13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для Буклетов\IMG_20211209_131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15" cy="175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756" w:rsidRPr="003F175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819275" cy="1704975"/>
            <wp:effectExtent l="0" t="0" r="0" b="0"/>
            <wp:docPr id="16" name="Рисунок 16" descr="F:\СБО\IMG-202111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БО\IMG-20211107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09" cy="17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A2" w:rsidRPr="003F1756" w:rsidRDefault="008655A2" w:rsidP="008655A2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социально</w:t>
      </w:r>
      <w:proofErr w:type="gramEnd"/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-медицинские</w:t>
      </w: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: проводится первичный медицинский осмотр, оказывается содействие в  медицинской </w:t>
      </w: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помощи, в госпитализации, организации медицинской комиссии, консультирование;</w:t>
      </w:r>
    </w:p>
    <w:p w:rsidR="008655A2" w:rsidRPr="00C830AF" w:rsidRDefault="008655A2" w:rsidP="008655A2">
      <w:pPr>
        <w:spacing w:after="0" w:line="240" w:lineRule="auto"/>
        <w:ind w:left="-207"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838200" cy="1200150"/>
            <wp:effectExtent l="0" t="0" r="0" b="0"/>
            <wp:docPr id="14" name="Рисунок 14" descr="C:\Users\1\Desktop\Фото для Буклетов\IMG_20211209_13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для Буклетов\IMG_20211209_130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08" cy="12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AF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790575" cy="1189355"/>
            <wp:effectExtent l="0" t="0" r="9525" b="0"/>
            <wp:docPr id="13" name="Рисунок 13" descr="C:\Users\1\Desktop\Фото для Буклетов\IMG_20211209_13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для Буклетов\IMG_20211209_130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8" cy="12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AF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847725" cy="1181100"/>
            <wp:effectExtent l="0" t="0" r="9525" b="0"/>
            <wp:docPr id="12" name="Рисунок 12" descr="C:\Users\1\Desktop\Фото для Буклетов\IMG_20211209_13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для Буклетов\IMG_20211209_130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62" cy="11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A2" w:rsidRPr="00C830AF" w:rsidRDefault="008655A2" w:rsidP="008655A2">
      <w:pPr>
        <w:spacing w:after="0" w:line="240" w:lineRule="auto"/>
        <w:ind w:left="-207"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655A2" w:rsidRPr="00C830AF" w:rsidRDefault="008655A2" w:rsidP="008655A2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социально-психологические</w:t>
      </w:r>
      <w:r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 психологическая диагностика, коррек</w:t>
      </w:r>
      <w:r w:rsidR="00A427A9" w:rsidRPr="00C8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ция, тренинги, консультирование</w:t>
      </w:r>
      <w:r w:rsidR="00A427A9" w:rsidRPr="00C830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A427A9" w:rsidRPr="00C830AF" w:rsidRDefault="00A427A9" w:rsidP="00A427A9">
      <w:pPr>
        <w:spacing w:after="0" w:line="240" w:lineRule="auto"/>
        <w:ind w:left="-207"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286190" cy="1309370"/>
            <wp:effectExtent l="730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7718" cy="13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0AF">
        <w:rPr>
          <w:rFonts w:ascii="Times New Roman" w:eastAsia="Times New Roman" w:hAnsi="Times New Roman" w:cs="Times New Roman"/>
          <w:b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1123121" cy="1262268"/>
            <wp:effectExtent l="0" t="0" r="1270" b="0"/>
            <wp:docPr id="10" name="Рисунок 10" descr="C:\Users\1\Desktop\Фото для Буклетов\IMG_20210615_14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ля Буклетов\IMG_20210615_141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59" cy="12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A9" w:rsidRPr="00C830AF" w:rsidRDefault="00A427A9" w:rsidP="00D04CA2">
      <w:pPr>
        <w:spacing w:after="0" w:line="240" w:lineRule="auto"/>
        <w:ind w:left="-207" w:right="612"/>
        <w:jc w:val="center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Если теб</w:t>
      </w:r>
      <w:r w:rsidR="00D04CA2" w:rsidRPr="00C830A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е нужна помощь или случилась бед</w:t>
      </w:r>
      <w:r w:rsidRPr="00C830A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а, - помни, ты не одинок!</w:t>
      </w:r>
    </w:p>
    <w:p w:rsidR="00A427A9" w:rsidRPr="00C830AF" w:rsidRDefault="00D04CA2" w:rsidP="00D04CA2">
      <w:pPr>
        <w:spacing w:after="0" w:line="240" w:lineRule="auto"/>
        <w:ind w:left="-207" w:right="612"/>
        <w:jc w:val="center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Мы поможем тебе справиться с проблемами в школе, решим конфликты с близкими.</w:t>
      </w:r>
    </w:p>
    <w:p w:rsidR="00217775" w:rsidRPr="00880B28" w:rsidRDefault="00D04CA2" w:rsidP="00217775">
      <w:pPr>
        <w:pStyle w:val="a3"/>
        <w:numPr>
          <w:ilvl w:val="0"/>
          <w:numId w:val="2"/>
        </w:numPr>
        <w:spacing w:after="0" w:line="240" w:lineRule="auto"/>
        <w:ind w:left="-207"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0F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Социально-правовые:</w:t>
      </w:r>
      <w:r w:rsidRPr="00170F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защита прав и интересов воспитанников центра. Оказание помощи в оформлении и восстановлении документов, в получении юридических услуг, консультирование по социально-правовым вопросам. Специалисты оказывают содействие органам опеки и попечительства в дальнейшем жизнеустройстве детей, оставшихся без попечения родителей. Оказывают консультативную, юридическую помощь детям и их семьям, ведут сбор документов необходимых для дальнейшего жизнеустройства детей.</w:t>
      </w:r>
      <w:r w:rsidR="00217775" w:rsidRPr="00170F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Так же представляют интересы воспитанников в суде, оказывают правов</w:t>
      </w:r>
      <w:r w:rsidR="00880B2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ую помощь в защите и соблюдении </w:t>
      </w:r>
      <w:r w:rsidR="00217775" w:rsidRPr="00170F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прав детей. </w:t>
      </w:r>
    </w:p>
    <w:p w:rsidR="00880B28" w:rsidRPr="00170FA9" w:rsidRDefault="00880B28" w:rsidP="00217775">
      <w:pPr>
        <w:pStyle w:val="a3"/>
        <w:numPr>
          <w:ilvl w:val="0"/>
          <w:numId w:val="2"/>
        </w:numPr>
        <w:spacing w:after="0" w:line="240" w:lineRule="auto"/>
        <w:ind w:left="-207" w:right="61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7775" w:rsidRPr="00C830AF" w:rsidRDefault="00880B28" w:rsidP="00217775">
      <w:pPr>
        <w:spacing w:after="0" w:line="240" w:lineRule="auto"/>
        <w:ind w:left="-207" w:right="612"/>
        <w:jc w:val="center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lastRenderedPageBreak/>
        <w:t xml:space="preserve">Знай, что </w:t>
      </w:r>
      <w:r w:rsidR="00217775" w:rsidRPr="00C830A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есть люди, которые всегда выслушают и помогут справиться с жизненными трудностями!</w:t>
      </w:r>
    </w:p>
    <w:p w:rsidR="00217775" w:rsidRPr="00C830AF" w:rsidRDefault="00217775" w:rsidP="00217775">
      <w:pPr>
        <w:spacing w:after="0" w:line="240" w:lineRule="auto"/>
        <w:ind w:left="-207"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В центр круглосуточно принимаются в установленном порядке несовершеннолетние в возрасте от </w:t>
      </w:r>
      <w:r w:rsidR="00170FA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0</w:t>
      </w: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до 18 лет:</w:t>
      </w:r>
    </w:p>
    <w:p w:rsidR="00217775" w:rsidRPr="00C830AF" w:rsidRDefault="00217775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Оставшиеся без попечения родителей или иных законных представителей;</w:t>
      </w:r>
    </w:p>
    <w:p w:rsidR="00217775" w:rsidRPr="00C830AF" w:rsidRDefault="00217775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Проживающие в семьях, находящихся в социально опасном положении;</w:t>
      </w:r>
    </w:p>
    <w:p w:rsidR="00C830AF" w:rsidRPr="00C830AF" w:rsidRDefault="00C830AF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Самовольно оставившие семью или другие детские учреждения;</w:t>
      </w:r>
    </w:p>
    <w:p w:rsidR="00C830AF" w:rsidRPr="00C830AF" w:rsidRDefault="00C830AF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По личному заявлению</w:t>
      </w:r>
      <w:r w:rsidR="00170FA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несовершеннолетнего</w:t>
      </w: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;</w:t>
      </w:r>
    </w:p>
    <w:p w:rsidR="00C830AF" w:rsidRDefault="00C830AF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C830A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Оказавшиеся в иной трудной жизненной ситуации и нуждающиеся в социальной помощи и/или реабилитации.</w:t>
      </w:r>
    </w:p>
    <w:p w:rsidR="00170FA9" w:rsidRDefault="00170FA9" w:rsidP="00217775">
      <w:pPr>
        <w:pStyle w:val="a3"/>
        <w:numPr>
          <w:ilvl w:val="0"/>
          <w:numId w:val="2"/>
        </w:numPr>
        <w:spacing w:after="0" w:line="240" w:lineRule="auto"/>
        <w:ind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По заявлению родителей при сложившихся трудностях</w:t>
      </w:r>
      <w:r w:rsidR="00880B28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или при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проблем</w:t>
      </w:r>
      <w:r w:rsidR="00880B28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во взаимоотношениях в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семье( родитель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- ребенок)</w:t>
      </w:r>
    </w:p>
    <w:p w:rsidR="00C830AF" w:rsidRDefault="00C830AF" w:rsidP="00C830AF">
      <w:pPr>
        <w:spacing w:after="0" w:line="240" w:lineRule="auto"/>
        <w:ind w:left="-207" w:right="612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170FA9" w:rsidRPr="00880B28" w:rsidRDefault="00170FA9" w:rsidP="00880B28">
      <w:pPr>
        <w:pStyle w:val="a3"/>
        <w:spacing w:after="0" w:line="240" w:lineRule="auto"/>
        <w:ind w:left="153" w:right="612"/>
        <w:rPr>
          <w:rFonts w:ascii="Times New Roman" w:eastAsia="Times New Roman" w:hAnsi="Times New Roman" w:cs="Times New Roman"/>
          <w:color w:val="C00000"/>
          <w:lang w:eastAsia="ru-RU"/>
        </w:rPr>
      </w:pPr>
      <w:r w:rsidRPr="00880B28">
        <w:rPr>
          <w:rFonts w:ascii="Times New Roman" w:eastAsia="Times New Roman" w:hAnsi="Times New Roman" w:cs="Times New Roman"/>
          <w:color w:val="C00000"/>
          <w:lang w:eastAsia="ru-RU"/>
        </w:rPr>
        <w:t>По оформлению ребенка в Центр можно обратиться в адми</w:t>
      </w:r>
      <w:r w:rsidR="00880B28" w:rsidRPr="00880B28">
        <w:rPr>
          <w:rFonts w:ascii="Times New Roman" w:eastAsia="Times New Roman" w:hAnsi="Times New Roman" w:cs="Times New Roman"/>
          <w:color w:val="C00000"/>
          <w:lang w:eastAsia="ru-RU"/>
        </w:rPr>
        <w:t>нистрацию г. Северобайкал</w:t>
      </w:r>
      <w:r w:rsidR="00880B28">
        <w:rPr>
          <w:rFonts w:ascii="Times New Roman" w:eastAsia="Times New Roman" w:hAnsi="Times New Roman" w:cs="Times New Roman"/>
          <w:color w:val="C00000"/>
          <w:lang w:eastAsia="ru-RU"/>
        </w:rPr>
        <w:t>ь</w:t>
      </w:r>
      <w:r w:rsidR="00880B28" w:rsidRPr="00880B28">
        <w:rPr>
          <w:rFonts w:ascii="Times New Roman" w:eastAsia="Times New Roman" w:hAnsi="Times New Roman" w:cs="Times New Roman"/>
          <w:color w:val="C00000"/>
          <w:lang w:eastAsia="ru-RU"/>
        </w:rPr>
        <w:t>ск,</w:t>
      </w:r>
      <w:r w:rsidR="00241434">
        <w:rPr>
          <w:rFonts w:ascii="Times New Roman" w:eastAsia="Times New Roman" w:hAnsi="Times New Roman" w:cs="Times New Roman"/>
          <w:color w:val="C00000"/>
          <w:lang w:eastAsia="ru-RU"/>
        </w:rPr>
        <w:t xml:space="preserve"> так же в администрацию </w:t>
      </w:r>
      <w:proofErr w:type="spellStart"/>
      <w:r w:rsidR="00241434">
        <w:rPr>
          <w:rFonts w:ascii="Times New Roman" w:eastAsia="Times New Roman" w:hAnsi="Times New Roman" w:cs="Times New Roman"/>
          <w:color w:val="C00000"/>
          <w:lang w:eastAsia="ru-RU"/>
        </w:rPr>
        <w:t>Северо</w:t>
      </w:r>
      <w:proofErr w:type="spellEnd"/>
      <w:r w:rsidR="00241434">
        <w:rPr>
          <w:rFonts w:ascii="Times New Roman" w:eastAsia="Times New Roman" w:hAnsi="Times New Roman" w:cs="Times New Roman"/>
          <w:color w:val="C00000"/>
          <w:lang w:eastAsia="ru-RU"/>
        </w:rPr>
        <w:t xml:space="preserve"> – байкальского района,</w:t>
      </w:r>
      <w:r w:rsidR="00880B28" w:rsidRPr="00880B28">
        <w:rPr>
          <w:rFonts w:ascii="Times New Roman" w:eastAsia="Times New Roman" w:hAnsi="Times New Roman" w:cs="Times New Roman"/>
          <w:color w:val="C00000"/>
          <w:lang w:eastAsia="ru-RU"/>
        </w:rPr>
        <w:t xml:space="preserve"> в ОСЗН, или в ГБУСО «СКЦП и Д» 2-23-36.</w:t>
      </w:r>
    </w:p>
    <w:p w:rsidR="00170FA9" w:rsidRDefault="00170FA9" w:rsidP="00966135">
      <w:pPr>
        <w:spacing w:after="0" w:line="240" w:lineRule="auto"/>
        <w:ind w:left="405" w:right="6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66135" w:rsidRPr="00966135" w:rsidRDefault="00966135" w:rsidP="00966135">
      <w:pPr>
        <w:spacing w:after="0" w:line="240" w:lineRule="auto"/>
        <w:ind w:left="405" w:right="612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Специалисты Центра</w:t>
      </w:r>
    </w:p>
    <w:p w:rsid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66135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Обеспечивают бесплатное временное проживание и реабилитацию детей.</w:t>
      </w:r>
    </w:p>
    <w:p w:rsidR="006138E9" w:rsidRP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Оказывают содействие воз</w:t>
      </w:r>
      <w:r w:rsid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вращению детей в кровную семью.</w:t>
      </w:r>
    </w:p>
    <w:p w:rsidR="006138E9" w:rsidRP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Информируют родителей, законных представите</w:t>
      </w:r>
      <w:r w:rsid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лей, детей о проводимой работе.</w:t>
      </w:r>
    </w:p>
    <w:p w:rsid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Взаимодействуют с родителями, оказывают социальную помощь с целью изменения ситуации в семье.</w:t>
      </w:r>
    </w:p>
    <w:p w:rsid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Проводят профилактическую и  реабилитационную работу с воспитанниками и членами их семей.</w:t>
      </w:r>
    </w:p>
    <w:p w:rsid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lastRenderedPageBreak/>
        <w:t>Обеспечивают защиту прав и за</w:t>
      </w:r>
      <w:r w:rsidR="00050A6B"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конных интересов семей с детьми</w:t>
      </w:r>
      <w:r w:rsidR="006138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966135" w:rsidRPr="006138E9" w:rsidRDefault="00966135" w:rsidP="006138E9">
      <w:pPr>
        <w:numPr>
          <w:ilvl w:val="0"/>
          <w:numId w:val="5"/>
        </w:numPr>
        <w:spacing w:after="0" w:line="240" w:lineRule="auto"/>
        <w:ind w:left="-142" w:right="612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38E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Оказывают помощь в установлении социального статуса ребенка </w:t>
      </w:r>
    </w:p>
    <w:p w:rsidR="00966135" w:rsidRPr="00494EDB" w:rsidRDefault="00966135" w:rsidP="00494EDB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ru-RU"/>
        </w:rPr>
      </w:pPr>
      <w:r w:rsidRPr="00494EDB">
        <w:rPr>
          <w:rFonts w:ascii="Calibri" w:eastAsia="Calibri" w:hAnsi="Calibri" w:cs="Times New Roman"/>
          <w:b/>
          <w:i/>
          <w:color w:val="385623" w:themeColor="accent6" w:themeShade="80"/>
          <w:sz w:val="24"/>
          <w:szCs w:val="24"/>
        </w:rPr>
        <w:t xml:space="preserve">В центре комфортно, уютно и </w:t>
      </w:r>
      <w:r w:rsidR="00494EDB">
        <w:rPr>
          <w:rFonts w:ascii="Calibri" w:eastAsia="Calibri" w:hAnsi="Calibri" w:cs="Times New Roman"/>
          <w:b/>
          <w:i/>
          <w:color w:val="385623" w:themeColor="accent6" w:themeShade="80"/>
          <w:sz w:val="24"/>
          <w:szCs w:val="24"/>
        </w:rPr>
        <w:t>безопасно</w:t>
      </w:r>
    </w:p>
    <w:p w:rsidR="000D3760" w:rsidRDefault="00966135" w:rsidP="008B3A73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00175" cy="1362075"/>
            <wp:effectExtent l="0" t="0" r="9525" b="9525"/>
            <wp:docPr id="20" name="Рисунок 20" descr="C:\Users\1\Desktop\Фото для Буклетов\IMG_20211209_13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 для Буклетов\IMG_20211209_1318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81" cy="13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B2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FA4A0D3" wp14:editId="19BAC05B">
            <wp:extent cx="1353185" cy="1407468"/>
            <wp:effectExtent l="0" t="7937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9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7376" cy="148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35" w:rsidRDefault="00966135" w:rsidP="00050A6B">
      <w:pPr>
        <w:ind w:left="-567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050A6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Спальни расчинаны на 3-4 человека</w:t>
      </w:r>
      <w:r w:rsidR="00050A6B" w:rsidRPr="00050A6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, игровая имеется в каждой группе.</w:t>
      </w:r>
    </w:p>
    <w:p w:rsidR="00050A6B" w:rsidRDefault="00241434" w:rsidP="008B3A73">
      <w:pPr>
        <w:ind w:left="-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53281AB3" wp14:editId="44952C5A">
            <wp:extent cx="953631" cy="1315085"/>
            <wp:effectExtent l="0" t="9525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091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6501" cy="140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A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D82380" wp14:editId="57D6AA6F">
            <wp:extent cx="1515110" cy="942220"/>
            <wp:effectExtent l="0" t="0" r="0" b="0"/>
            <wp:docPr id="6" name="Рисунок 6" descr="C:\Users\1\Desktop\20211202_17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11202_1748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53" cy="9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6B" w:rsidRDefault="00050A6B" w:rsidP="00494EDB">
      <w:pPr>
        <w:ind w:left="-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4EDB">
        <w:rPr>
          <w:rFonts w:ascii="Times New Roman" w:hAnsi="Times New Roman" w:cs="Times New Roman"/>
          <w:b/>
          <w:sz w:val="20"/>
          <w:szCs w:val="20"/>
        </w:rPr>
        <w:t>Большой живой уголок</w:t>
      </w:r>
    </w:p>
    <w:p w:rsidR="00050A6B" w:rsidRDefault="00050A6B" w:rsidP="008B3A73">
      <w:pPr>
        <w:ind w:left="-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1378779" cy="1521848"/>
            <wp:effectExtent l="4763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08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3388" cy="153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1350072" cy="1520949"/>
            <wp:effectExtent l="0" t="9208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008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7178" cy="1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B" w:rsidRPr="00494EDB" w:rsidRDefault="00050A6B" w:rsidP="00494EDB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94EDB">
        <w:rPr>
          <w:rFonts w:ascii="Times New Roman" w:hAnsi="Times New Roman" w:cs="Times New Roman"/>
          <w:b/>
          <w:sz w:val="20"/>
          <w:szCs w:val="20"/>
        </w:rPr>
        <w:t>тренажерный</w:t>
      </w:r>
      <w:proofErr w:type="gramEnd"/>
      <w:r w:rsidRPr="00494EDB">
        <w:rPr>
          <w:rFonts w:ascii="Times New Roman" w:hAnsi="Times New Roman" w:cs="Times New Roman"/>
          <w:b/>
          <w:sz w:val="20"/>
          <w:szCs w:val="20"/>
        </w:rPr>
        <w:t xml:space="preserve"> зал, кабинет ЛФК</w:t>
      </w:r>
    </w:p>
    <w:p w:rsidR="00050A6B" w:rsidRDefault="00050A6B" w:rsidP="00526BC2">
      <w:pPr>
        <w:ind w:left="-567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227384" cy="1508760"/>
            <wp:effectExtent l="0" t="762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07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3580" cy="154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1213318" cy="1540811"/>
            <wp:effectExtent l="762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007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220761" cy="155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B28" w:rsidRPr="00880B28" w:rsidRDefault="006138E9" w:rsidP="008A1806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В центре работает дружный и сплоченный коллектив, который создает условия, способствующие развитию и успешной социализации воспитанников. </w:t>
      </w:r>
    </w:p>
    <w:p w:rsidR="006138E9" w:rsidRPr="00880B28" w:rsidRDefault="006138E9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Директор – Черняева Дарья Юрьевна </w:t>
      </w:r>
    </w:p>
    <w:p w:rsidR="006138E9" w:rsidRPr="00880B28" w:rsidRDefault="006138E9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Т. 2-23-35, 2-23-36.</w:t>
      </w:r>
    </w:p>
    <w:p w:rsidR="006138E9" w:rsidRPr="00880B28" w:rsidRDefault="006138E9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Заведующий отделением по работе с замещающими семьями – Петрова Светлана Анатольевна</w:t>
      </w:r>
    </w:p>
    <w:p w:rsidR="006138E9" w:rsidRPr="00880B28" w:rsidRDefault="006138E9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Психолог – </w:t>
      </w:r>
      <w:proofErr w:type="spellStart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Кривецкая</w:t>
      </w:r>
      <w:proofErr w:type="spellEnd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Анна Евгеньевна</w:t>
      </w:r>
    </w:p>
    <w:p w:rsidR="006138E9" w:rsidRDefault="006138E9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Социальный педагог – Василенко Наталья Владимировна </w:t>
      </w:r>
    </w:p>
    <w:p w:rsidR="00203881" w:rsidRDefault="00203881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Специалист по социальной</w:t>
      </w:r>
      <w:r w:rsidR="008A1806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работе – Силантьева Анастасия В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адимовна</w:t>
      </w:r>
    </w:p>
    <w:p w:rsidR="008A1806" w:rsidRPr="00880B28" w:rsidRDefault="008A1806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Тел. Специалистов: 2-23-34</w:t>
      </w:r>
    </w:p>
    <w:p w:rsidR="006138E9" w:rsidRPr="00880B28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Режим приема граждан:</w:t>
      </w:r>
    </w:p>
    <w:p w:rsidR="00494EDB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Понедельник – четверг с 08-00 до 16-00</w:t>
      </w:r>
    </w:p>
    <w:p w:rsidR="00203881" w:rsidRDefault="00203881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Обед: с12-00 до 13-00</w:t>
      </w:r>
    </w:p>
    <w:p w:rsidR="00203881" w:rsidRPr="00880B28" w:rsidRDefault="00203881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Выходные – суббота, воскресенье.</w:t>
      </w:r>
    </w:p>
    <w:p w:rsidR="00880B28" w:rsidRPr="00203881" w:rsidRDefault="00494EDB" w:rsidP="00203881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Адрес: </w:t>
      </w:r>
      <w:proofErr w:type="spellStart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г.Северобайкальск</w:t>
      </w:r>
      <w:proofErr w:type="spellEnd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, </w:t>
      </w:r>
      <w:proofErr w:type="spellStart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ул.Мира</w:t>
      </w:r>
      <w:proofErr w:type="spellEnd"/>
      <w:r w:rsidRPr="00880B28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4.</w:t>
      </w:r>
    </w:p>
    <w:p w:rsidR="00494EDB" w:rsidRPr="00494EDB" w:rsidRDefault="00494EDB" w:rsidP="00494EDB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494EDB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lastRenderedPageBreak/>
        <w:t>ГБУСО «СЕВЕРОБАЙКАЛЬСКИЙ КОМПЛЕКСНЫЙ ЦЕНТР ПОМОЩИ СЕМЬЕ И ДЕТЯМ»</w:t>
      </w:r>
    </w:p>
    <w:p w:rsidR="00494EDB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0"/>
          <w:szCs w:val="20"/>
        </w:rPr>
      </w:pPr>
    </w:p>
    <w:p w:rsidR="00494EDB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0"/>
          <w:szCs w:val="20"/>
        </w:rPr>
      </w:pPr>
    </w:p>
    <w:p w:rsidR="00203881" w:rsidRDefault="00203881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0"/>
          <w:szCs w:val="20"/>
        </w:rPr>
      </w:pPr>
    </w:p>
    <w:p w:rsidR="00494EDB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494EDB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ИНФОРМАЦИЯ ОБ УСЛУГАХ ОКАЗЫВАЕМЫХ ЦЕНТРОМ</w:t>
      </w:r>
    </w:p>
    <w:p w:rsidR="00494EDB" w:rsidRDefault="00494EDB" w:rsidP="006138E9">
      <w:pPr>
        <w:ind w:left="-284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AD47" w:themeColor="accent6"/>
          <w:sz w:val="28"/>
          <w:szCs w:val="28"/>
          <w:lang w:eastAsia="ru-RU"/>
        </w:rPr>
        <w:drawing>
          <wp:inline distT="0" distB="0" distL="0" distR="0">
            <wp:extent cx="2940685" cy="220535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дание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B1C" w:rsidRDefault="00482B1C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494EDB" w:rsidRP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  <w:r w:rsidRPr="00494EDB"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  <w:t xml:space="preserve">Одним из главных </w:t>
      </w:r>
    </w:p>
    <w:p w:rsidR="00494EDB" w:rsidRP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  <w:r w:rsidRPr="00494EDB"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  <w:t>достижений деятельности Центра</w:t>
      </w:r>
    </w:p>
    <w:p w:rsid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  <w:r w:rsidRPr="00494EDB"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  <w:t xml:space="preserve"> можно считать успешную реабилитационную работу, позволившую ребенку вернуться в кровную или замещающую семью.</w:t>
      </w:r>
    </w:p>
    <w:p w:rsid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494EDB" w:rsidRDefault="00494EDB" w:rsidP="00494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482B1C" w:rsidRDefault="00482B1C" w:rsidP="0088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  <w:bookmarkStart w:id="0" w:name="_GoBack"/>
      <w:bookmarkEnd w:id="0"/>
    </w:p>
    <w:p w:rsidR="00482B1C" w:rsidRDefault="00482B1C" w:rsidP="0088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</w:p>
    <w:p w:rsidR="00050A6B" w:rsidRPr="00494EDB" w:rsidRDefault="00494EDB" w:rsidP="0048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85623" w:themeColor="accent6" w:themeShade="80"/>
          <w:szCs w:val="20"/>
          <w:lang w:eastAsia="ru-RU"/>
        </w:rPr>
        <w:t>г.Северобайкальск</w:t>
      </w:r>
    </w:p>
    <w:sectPr w:rsidR="00050A6B" w:rsidRPr="00494EDB" w:rsidSect="00470ACB">
      <w:pgSz w:w="16838" w:h="11906" w:orient="landscape"/>
      <w:pgMar w:top="567" w:right="395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007"/>
    <w:multiLevelType w:val="hybridMultilevel"/>
    <w:tmpl w:val="8372376E"/>
    <w:lvl w:ilvl="0" w:tplc="95A4532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A7E6927"/>
    <w:multiLevelType w:val="hybridMultilevel"/>
    <w:tmpl w:val="9884A3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9DD0229"/>
    <w:multiLevelType w:val="hybridMultilevel"/>
    <w:tmpl w:val="222C754C"/>
    <w:lvl w:ilvl="0" w:tplc="EF16E23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DB43861"/>
    <w:multiLevelType w:val="hybridMultilevel"/>
    <w:tmpl w:val="9EA0C5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07487"/>
    <w:multiLevelType w:val="hybridMultilevel"/>
    <w:tmpl w:val="589CEF42"/>
    <w:lvl w:ilvl="0" w:tplc="ADC01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37"/>
    <w:rsid w:val="00050A6B"/>
    <w:rsid w:val="000B0325"/>
    <w:rsid w:val="000D3760"/>
    <w:rsid w:val="00170FA9"/>
    <w:rsid w:val="00203881"/>
    <w:rsid w:val="00217775"/>
    <w:rsid w:val="00241434"/>
    <w:rsid w:val="00273437"/>
    <w:rsid w:val="003F1756"/>
    <w:rsid w:val="00470ACB"/>
    <w:rsid w:val="00482B1C"/>
    <w:rsid w:val="00494EDB"/>
    <w:rsid w:val="00526BC2"/>
    <w:rsid w:val="006138E9"/>
    <w:rsid w:val="0079221F"/>
    <w:rsid w:val="008655A2"/>
    <w:rsid w:val="00880B28"/>
    <w:rsid w:val="008A1806"/>
    <w:rsid w:val="008A7091"/>
    <w:rsid w:val="008B3A73"/>
    <w:rsid w:val="00966135"/>
    <w:rsid w:val="00A427A9"/>
    <w:rsid w:val="00A84FAD"/>
    <w:rsid w:val="00B433FB"/>
    <w:rsid w:val="00C830AF"/>
    <w:rsid w:val="00D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6B7B-7558-4E9C-9D83-CAF0F0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ывкп</dc:creator>
  <cp:keywords/>
  <dc:description/>
  <cp:lastModifiedBy>ывкп</cp:lastModifiedBy>
  <cp:revision>7</cp:revision>
  <dcterms:created xsi:type="dcterms:W3CDTF">2023-11-13T05:23:00Z</dcterms:created>
  <dcterms:modified xsi:type="dcterms:W3CDTF">2024-02-14T23:31:00Z</dcterms:modified>
</cp:coreProperties>
</file>