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26" w:rsidRDefault="002E3463">
      <w:pPr>
        <w:jc w:val="center"/>
        <w:rPr>
          <w:rFonts w:ascii="Times New Roman" w:hAnsi="Times New Roman" w:cs="Times New Roman"/>
          <w:sz w:val="28"/>
          <w:szCs w:val="28"/>
        </w:rPr>
      </w:pPr>
      <w:r>
        <w:rPr>
          <w:rFonts w:ascii="Times New Roman" w:hAnsi="Times New Roman" w:cs="Times New Roman"/>
          <w:sz w:val="28"/>
          <w:szCs w:val="28"/>
        </w:rPr>
        <w:t>КОНКУРСНАЯ ДОКУМЕНТАЦИЯ</w:t>
      </w:r>
    </w:p>
    <w:p w:rsidR="00D13F26" w:rsidRDefault="002E3463">
      <w:pPr>
        <w:jc w:val="center"/>
        <w:rPr>
          <w:rFonts w:ascii="Times New Roman" w:hAnsi="Times New Roman" w:cs="Times New Roman"/>
          <w:sz w:val="28"/>
          <w:szCs w:val="28"/>
        </w:rPr>
      </w:pPr>
      <w:r>
        <w:rPr>
          <w:rFonts w:ascii="Times New Roman" w:hAnsi="Times New Roman" w:cs="Times New Roman"/>
          <w:sz w:val="28"/>
          <w:szCs w:val="28"/>
        </w:rPr>
        <w:t>для проведения открытого конкурса на право получения свидетельства на осуществление регулярных перевозок по нерегулируемым тарифам по муниципальным маршрутам на территории муниципального образования городского поселения «поселок Нижнеангарск»</w:t>
      </w:r>
    </w:p>
    <w:p w:rsidR="00D13F26" w:rsidRDefault="00D13F26">
      <w:pPr>
        <w:jc w:val="center"/>
        <w:rPr>
          <w:rFonts w:ascii="Times New Roman" w:hAnsi="Times New Roman" w:cs="Times New Roman"/>
          <w:sz w:val="28"/>
          <w:szCs w:val="28"/>
        </w:rPr>
      </w:pPr>
    </w:p>
    <w:p w:rsidR="00D13F26" w:rsidRDefault="002E3463">
      <w:pPr>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1.1. Настоящая конкурсная документация разработана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Республики Бурятия от 23.11.1999 № 292-</w:t>
      </w:r>
      <w:r>
        <w:rPr>
          <w:rFonts w:ascii="Times New Roman" w:hAnsi="Times New Roman" w:cs="Times New Roman"/>
          <w:sz w:val="28"/>
          <w:szCs w:val="28"/>
          <w:lang w:val="en-US"/>
        </w:rPr>
        <w:t>II</w:t>
      </w:r>
      <w:r>
        <w:rPr>
          <w:rFonts w:ascii="Times New Roman" w:hAnsi="Times New Roman" w:cs="Times New Roman"/>
          <w:sz w:val="28"/>
          <w:szCs w:val="28"/>
        </w:rPr>
        <w:t xml:space="preserve"> «Об автомобильном и городском электрическом пассажирском транспорте в Республике Буря</w:t>
      </w:r>
      <w:r w:rsidR="009C6C89">
        <w:rPr>
          <w:rFonts w:ascii="Times New Roman" w:hAnsi="Times New Roman" w:cs="Times New Roman"/>
          <w:sz w:val="28"/>
          <w:szCs w:val="28"/>
        </w:rPr>
        <w:t>тия».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1.2. Организатором открытого конкурса является на право получения свидетельства на осуществление регулярных перевозок по нерегулируемым тарифам по муниципальным маршрутам на территории МО ГП «поселок Нижнеангарск» (далее – открытый конкурс) является муниципальное образование городское поселение «поселок Нижнеангарск» (далее – Организатор).</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1.3.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городского поселения «поселок Нижнеангарск» по нерегулируемому тарифу (муниципальным маршрутам), включенным в состав одного лота.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1.4. Сведения о лотах, номере, наименовании и пути следования маршрутов, максимальном количестве, виде и классе транспортных средств, необходимых для обеспечения выполнения перевозок по маршрутам, представлены в приложении № 1 к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1.5. Извещение о проведении открытого конкурса и конкурсная документация размещены на официальном сайте Организатора, расположенный на сайте </w:t>
      </w:r>
      <w:hyperlink r:id="rId5">
        <w:r>
          <w:rPr>
            <w:rStyle w:val="a4"/>
            <w:rFonts w:ascii="Times New Roman" w:hAnsi="Times New Roman" w:cs="Times New Roman"/>
            <w:sz w:val="28"/>
            <w:szCs w:val="28"/>
          </w:rPr>
          <w:t>https://nizhneangarsk-r81.gosweb.gosuslugi.ru/</w:t>
        </w:r>
      </w:hyperlink>
      <w:r>
        <w:rPr>
          <w:rFonts w:ascii="Times New Roman" w:hAnsi="Times New Roman" w:cs="Times New Roman"/>
          <w:sz w:val="28"/>
          <w:szCs w:val="28"/>
        </w:rPr>
        <w:t>.</w:t>
      </w:r>
    </w:p>
    <w:p w:rsidR="00D13F26" w:rsidRDefault="00D13F26">
      <w:pPr>
        <w:jc w:val="both"/>
        <w:rPr>
          <w:rFonts w:ascii="Times New Roman" w:hAnsi="Times New Roman" w:cs="Times New Roman"/>
          <w:sz w:val="28"/>
          <w:szCs w:val="28"/>
        </w:rPr>
      </w:pPr>
    </w:p>
    <w:p w:rsidR="00D13F26" w:rsidRDefault="002E3463">
      <w:pPr>
        <w:jc w:val="center"/>
        <w:rPr>
          <w:rFonts w:ascii="Times New Roman" w:hAnsi="Times New Roman" w:cs="Times New Roman"/>
          <w:sz w:val="28"/>
          <w:szCs w:val="28"/>
        </w:rPr>
      </w:pPr>
      <w:r>
        <w:rPr>
          <w:rFonts w:ascii="Times New Roman" w:hAnsi="Times New Roman" w:cs="Times New Roman"/>
          <w:sz w:val="28"/>
          <w:szCs w:val="28"/>
        </w:rPr>
        <w:t>2. Требования, предъявляемые к участникам открытого конкурса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2.1. К участию в открытом конкурсе допускаются юридические лица, индивидуальные предприниматели, уполномоченные участники договора простого товарищества (далее – участник открытого конкурса), соответствующие требованиям пункта 2.2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 Требования к участникам открытого конкурса: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2.2.1. наличие лицензии на осуществление деятельности по перевозкам пассажиров и иных лиц автобусами в случае, если наличие указанной лицензии предусмотрено законодательством Российской федерации;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2.2.2. принятие на себя обязательства в случае предоставления участнику открытого конкурса права получения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2.2.3. не 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2.2.4. отсутствие на дату подачи заявки на участие в открытом конкурсе у участника конкурса неисполненной обязанности по уплате налогов и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2.2.5. наличие договора простого товарищества в письменной форме (для участников договора простого товарищества).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2.2.6.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13.07.2015 № 220-ФЗ.</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Требования, предусмотренные пунктами 2.2.1., 2.2.3., 2.2.4., 2.2.6. конкурсной документации, применяются в отношении каждого участника договора простого товарищества.</w:t>
      </w:r>
    </w:p>
    <w:p w:rsidR="00D13F26" w:rsidRDefault="00D13F26">
      <w:pPr>
        <w:jc w:val="both"/>
        <w:rPr>
          <w:rFonts w:ascii="Times New Roman" w:hAnsi="Times New Roman" w:cs="Times New Roman"/>
          <w:sz w:val="28"/>
          <w:szCs w:val="28"/>
        </w:rPr>
      </w:pP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3. Форма заявки на участие в открытом конкурсе и требования к содержанию данной заявки (в том числе к описанию предложения участника открытого конкурса)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3.1. Претендент на участие в открытом конкурсе (далее – претендент) подает заявку на участие в открытом конкурсе секретарю конкурсной комиссии в письменной форме в запечатанном конверте. Конкурсные заявки принимаются по адресу: Респ. Бурятия, </w:t>
      </w:r>
      <w:proofErr w:type="gramStart"/>
      <w:r>
        <w:rPr>
          <w:rFonts w:ascii="Times New Roman" w:hAnsi="Times New Roman" w:cs="Times New Roman"/>
          <w:sz w:val="28"/>
          <w:szCs w:val="28"/>
        </w:rPr>
        <w:t>Северо-Байкальский</w:t>
      </w:r>
      <w:proofErr w:type="gramEnd"/>
      <w:r>
        <w:rPr>
          <w:rFonts w:ascii="Times New Roman" w:hAnsi="Times New Roman" w:cs="Times New Roman"/>
          <w:sz w:val="28"/>
          <w:szCs w:val="28"/>
        </w:rPr>
        <w:t xml:space="preserve"> район, ул.Ленина,58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xml:space="preserve">. №9. Дата начала приема заявок на участие в конкурсе: </w:t>
      </w:r>
      <w:r w:rsidR="00354E10">
        <w:rPr>
          <w:rFonts w:ascii="Times New Roman" w:hAnsi="Times New Roman" w:cs="Times New Roman"/>
          <w:sz w:val="28"/>
          <w:szCs w:val="28"/>
        </w:rPr>
        <w:t>12</w:t>
      </w:r>
      <w:r>
        <w:rPr>
          <w:rFonts w:ascii="Times New Roman" w:hAnsi="Times New Roman" w:cs="Times New Roman"/>
          <w:sz w:val="28"/>
          <w:szCs w:val="28"/>
        </w:rPr>
        <w:t>.0</w:t>
      </w:r>
      <w:r w:rsidR="00874DCA">
        <w:rPr>
          <w:rFonts w:ascii="Times New Roman" w:hAnsi="Times New Roman" w:cs="Times New Roman"/>
          <w:sz w:val="28"/>
          <w:szCs w:val="28"/>
        </w:rPr>
        <w:t>3</w:t>
      </w:r>
      <w:r>
        <w:rPr>
          <w:rFonts w:ascii="Times New Roman" w:hAnsi="Times New Roman" w:cs="Times New Roman"/>
          <w:sz w:val="28"/>
          <w:szCs w:val="28"/>
        </w:rPr>
        <w:t xml:space="preserve">.2025г. Дата окончания приема заявок на участие в конкурсе: </w:t>
      </w:r>
      <w:r w:rsidR="00354E10">
        <w:rPr>
          <w:rFonts w:ascii="Times New Roman" w:hAnsi="Times New Roman" w:cs="Times New Roman"/>
          <w:sz w:val="28"/>
          <w:szCs w:val="28"/>
        </w:rPr>
        <w:t>11</w:t>
      </w:r>
      <w:r>
        <w:rPr>
          <w:rFonts w:ascii="Times New Roman" w:hAnsi="Times New Roman" w:cs="Times New Roman"/>
          <w:sz w:val="28"/>
          <w:szCs w:val="28"/>
        </w:rPr>
        <w:t>.0</w:t>
      </w:r>
      <w:r w:rsidR="00874DCA">
        <w:rPr>
          <w:rFonts w:ascii="Times New Roman" w:hAnsi="Times New Roman" w:cs="Times New Roman"/>
          <w:sz w:val="28"/>
          <w:szCs w:val="28"/>
        </w:rPr>
        <w:t>4</w:t>
      </w:r>
      <w:r>
        <w:rPr>
          <w:rFonts w:ascii="Times New Roman" w:hAnsi="Times New Roman" w:cs="Times New Roman"/>
          <w:sz w:val="28"/>
          <w:szCs w:val="28"/>
        </w:rPr>
        <w:t>.2025г. Заявки принимаются в рабочие дни с 08.00 час. до 12.00 час., с 13.00 час. до 17.00 час. местного времени, в пятницу – с 08.00 час. до 12.00 час. местного времени.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На конверте указывается наименование открытого конкурса (лота), на участие в котором подается данная заявка.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Образец оформления конверта:</w:t>
      </w:r>
    </w:p>
    <w:tbl>
      <w:tblPr>
        <w:tblW w:w="6598" w:type="dxa"/>
        <w:tblInd w:w="1712" w:type="dxa"/>
        <w:tblLayout w:type="fixed"/>
        <w:tblLook w:val="0000" w:firstRow="0" w:lastRow="0" w:firstColumn="0" w:lastColumn="0" w:noHBand="0" w:noVBand="0"/>
      </w:tblPr>
      <w:tblGrid>
        <w:gridCol w:w="6598"/>
      </w:tblGrid>
      <w:tr w:rsidR="00D13F26">
        <w:trPr>
          <w:trHeight w:val="2967"/>
        </w:trPr>
        <w:tc>
          <w:tcPr>
            <w:tcW w:w="6598" w:type="dxa"/>
            <w:tcBorders>
              <w:top w:val="single" w:sz="4" w:space="0" w:color="000000"/>
              <w:left w:val="single" w:sz="4" w:space="0" w:color="000000"/>
              <w:bottom w:val="single" w:sz="4" w:space="0" w:color="000000"/>
              <w:right w:val="single" w:sz="4" w:space="0" w:color="000000"/>
            </w:tcBorders>
          </w:tcPr>
          <w:p w:rsidR="00D13F26" w:rsidRDefault="002E346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НЕ ВСКРЫВАТЬ ДО «_</w:t>
            </w:r>
            <w:proofErr w:type="gramStart"/>
            <w:r>
              <w:rPr>
                <w:rFonts w:ascii="Times New Roman" w:hAnsi="Times New Roman" w:cs="Times New Roman"/>
                <w:b/>
                <w:sz w:val="24"/>
                <w:szCs w:val="24"/>
              </w:rPr>
              <w:t>_»_</w:t>
            </w:r>
            <w:proofErr w:type="gramEnd"/>
            <w:r>
              <w:rPr>
                <w:rFonts w:ascii="Times New Roman" w:hAnsi="Times New Roman" w:cs="Times New Roman"/>
                <w:b/>
                <w:sz w:val="24"/>
                <w:szCs w:val="24"/>
              </w:rPr>
              <w:t>____202_Г.___час.___мин.</w:t>
            </w:r>
          </w:p>
          <w:p w:rsidR="00D13F26" w:rsidRDefault="00D13F26">
            <w:pPr>
              <w:spacing w:after="0" w:line="240" w:lineRule="auto"/>
              <w:jc w:val="both"/>
              <w:rPr>
                <w:rFonts w:ascii="Times New Roman" w:hAnsi="Times New Roman" w:cs="Times New Roman"/>
                <w:b/>
                <w:sz w:val="24"/>
                <w:szCs w:val="24"/>
              </w:rPr>
            </w:pPr>
          </w:p>
          <w:p w:rsidR="00D13F26" w:rsidRDefault="002E34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ЗАЯВКА НА УЧАСТИЕ В КОНУРСЕ</w:t>
            </w:r>
          </w:p>
          <w:p w:rsidR="00D13F26" w:rsidRDefault="002E34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открытого конкурса</w:t>
            </w:r>
          </w:p>
          <w:p w:rsidR="00D13F26" w:rsidRDefault="002E3463">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______________________________</w:t>
            </w:r>
          </w:p>
          <w:p w:rsidR="00D13F26" w:rsidRDefault="002E3463">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Лот№_______</w:t>
            </w:r>
          </w:p>
          <w:p w:rsidR="00D13F26" w:rsidRDefault="002E3463">
            <w:p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Наименование и адрес </w:t>
            </w:r>
            <w:proofErr w:type="gramStart"/>
            <w:r>
              <w:rPr>
                <w:rFonts w:ascii="Times New Roman" w:hAnsi="Times New Roman" w:cs="Times New Roman"/>
                <w:b/>
                <w:sz w:val="23"/>
                <w:szCs w:val="23"/>
              </w:rPr>
              <w:t>Заказчика:_</w:t>
            </w:r>
            <w:proofErr w:type="gramEnd"/>
            <w:r>
              <w:rPr>
                <w:rFonts w:ascii="Times New Roman" w:hAnsi="Times New Roman" w:cs="Times New Roman"/>
                <w:b/>
                <w:sz w:val="23"/>
                <w:szCs w:val="23"/>
              </w:rPr>
              <w:t>_______________________</w:t>
            </w:r>
          </w:p>
          <w:p w:rsidR="00D13F26" w:rsidRDefault="002E3463">
            <w:pPr>
              <w:spacing w:after="0" w:line="240" w:lineRule="auto"/>
              <w:rPr>
                <w:rFonts w:ascii="Times New Roman" w:hAnsi="Times New Roman" w:cs="Times New Roman"/>
                <w:b/>
                <w:sz w:val="23"/>
                <w:szCs w:val="23"/>
              </w:rPr>
            </w:pPr>
            <w:r>
              <w:rPr>
                <w:rFonts w:ascii="Times New Roman" w:hAnsi="Times New Roman" w:cs="Times New Roman"/>
                <w:b/>
                <w:sz w:val="23"/>
                <w:szCs w:val="23"/>
              </w:rPr>
              <w:t>_______________________________________________________</w:t>
            </w:r>
          </w:p>
          <w:p w:rsidR="00D13F26" w:rsidRDefault="002E3463">
            <w:pPr>
              <w:spacing w:after="0" w:line="240" w:lineRule="auto"/>
              <w:rPr>
                <w:rFonts w:ascii="Times New Roman" w:hAnsi="Times New Roman" w:cs="Times New Roman"/>
                <w:b/>
                <w:sz w:val="23"/>
                <w:szCs w:val="23"/>
              </w:rPr>
            </w:pPr>
            <w:r>
              <w:rPr>
                <w:rFonts w:ascii="Times New Roman" w:hAnsi="Times New Roman" w:cs="Times New Roman"/>
                <w:b/>
                <w:sz w:val="23"/>
                <w:szCs w:val="23"/>
              </w:rPr>
              <w:t xml:space="preserve">Наименование </w:t>
            </w:r>
            <w:proofErr w:type="gramStart"/>
            <w:r>
              <w:rPr>
                <w:rFonts w:ascii="Times New Roman" w:hAnsi="Times New Roman" w:cs="Times New Roman"/>
                <w:b/>
                <w:sz w:val="23"/>
                <w:szCs w:val="23"/>
              </w:rPr>
              <w:t>претендента:_</w:t>
            </w:r>
            <w:proofErr w:type="gramEnd"/>
            <w:r>
              <w:rPr>
                <w:rFonts w:ascii="Times New Roman" w:hAnsi="Times New Roman" w:cs="Times New Roman"/>
                <w:b/>
                <w:sz w:val="23"/>
                <w:szCs w:val="23"/>
              </w:rPr>
              <w:t>____________________________</w:t>
            </w:r>
          </w:p>
          <w:p w:rsidR="00D13F26" w:rsidRDefault="002E3463">
            <w:pPr>
              <w:spacing w:after="0" w:line="240" w:lineRule="auto"/>
              <w:rPr>
                <w:rFonts w:ascii="Times New Roman" w:hAnsi="Times New Roman" w:cs="Times New Roman"/>
                <w:sz w:val="23"/>
                <w:szCs w:val="23"/>
              </w:rPr>
            </w:pPr>
            <w:r>
              <w:rPr>
                <w:rFonts w:ascii="Times New Roman" w:hAnsi="Times New Roman" w:cs="Times New Roman"/>
                <w:b/>
                <w:sz w:val="23"/>
                <w:szCs w:val="23"/>
              </w:rPr>
              <w:t>_______________________________________________________</w:t>
            </w:r>
          </w:p>
        </w:tc>
      </w:tr>
    </w:tbl>
    <w:p w:rsidR="00D13F26" w:rsidRDefault="00D13F26">
      <w:pPr>
        <w:jc w:val="both"/>
        <w:rPr>
          <w:rFonts w:ascii="Times New Roman" w:hAnsi="Times New Roman" w:cs="Times New Roman"/>
          <w:sz w:val="28"/>
          <w:szCs w:val="28"/>
        </w:rPr>
      </w:pP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Все листы заявки должны быть прошиты, пронумерованы и заверены подписью и печатью (при наличии) претендента. Заявка на участие в открытом конкурсе должна быть оформлена на русском языке, заполнена разборчиво. Документы, входящие в состав заявки на участие в открытом конкурсе, для которых в конкурсной документации установлены специальные формы, должны быть составлены в соответствии с этими формами. Сведения могут быть впечатаны в форму, допускается заполнять формы от руки печатными буквами черными или фиолетовыми чернилами. Запрещается заполнять формы карандашом. Документы и материалы, форма которых не установлена конкурсной документацией, могут составляться в произвольном виде. Все документы, входящие в состав заявки на участие в конкурсе, должны быть надлежаще заверены претендентом. Исправления, внесенные в Заявку, должны быть скреплены подписью и печатью (при наличии) претендента.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Один претендент вправе подать только одну заявку на участие в конкурсе по одному лоту.</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 Для участия в открытом конкурсе претенденты представляют в состав заявки следующие документы:</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3.2.1. заявление на участие в открытом конкурсе по форме согласно приложению № 2 к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3.2.2. перечень транспортных средств, заявляемых к осуществлению пассажирских перевозок по форме согласно приложению № 3 настоящей конкурсной документации, копии документов, подтверждающих наличие права собственности на транспортные средства или иного законного основания владения, пользования и (или) распоряжения транспортными средствами, копии свидетельств о регистрации транспортных средств, копии паспортов транспортных средств, имеющих соответствующую запись в графе «Одобрение типа транспортного средства», копии  документов о прохождении технического осмотра транспортными средствами, заявляемыми к осуществлению пассажирских перевозок; либо принятие на себя обязательства по предоставлению всех необходимых документов на момент проведения Открытого конкурса (проведение этапов оценки и сопоставления заявок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Подтверждение наличия у участника открытого конкурса транспортных средств, предусмотренных его заявкой на участие в открытом конкурсе, производится в порядке визуального осмотра, установленном пунктом 5.1. настоящей конкурсной документации. Визуальный осмотр не проводится в отношении единственного участника конкурса по лоту, подтвердившего наличие у него транспортных средств, предусмотренных его заявкой, соответствующими документами.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3.2.3. копия договора простого товарищества, если заявление на участие в конкурсе представлено уполномоченным участником договора простого товарищества;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3.2.4. согласие собственников (лицензиатов) транспортных средств, заявляемых к осуществлению пассажирских перевозок, на обработку персональных данных по форме согласно приложению № 4 к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3.2.5. информация о среднем количестве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w:t>
      </w:r>
      <w:r>
        <w:rPr>
          <w:rFonts w:ascii="Times New Roman" w:hAnsi="Times New Roman" w:cs="Times New Roman"/>
          <w:sz w:val="28"/>
          <w:szCs w:val="28"/>
        </w:rPr>
        <w:lastRenderedPageBreak/>
        <w:t>страхования гражданской ответственности), действовавшими в течении года, предшествующего дате размещения извещения.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3.2.6. государственные регистрационные знаки транспортных средств, предусмотр</w:t>
      </w:r>
      <w:r w:rsidR="00874DCA">
        <w:rPr>
          <w:rFonts w:ascii="Times New Roman" w:hAnsi="Times New Roman" w:cs="Times New Roman"/>
          <w:sz w:val="28"/>
          <w:szCs w:val="28"/>
        </w:rPr>
        <w:t xml:space="preserve">енных договорами обязательного </w:t>
      </w:r>
      <w:r>
        <w:rPr>
          <w:rFonts w:ascii="Times New Roman" w:hAnsi="Times New Roman" w:cs="Times New Roman"/>
          <w:sz w:val="28"/>
          <w:szCs w:val="28"/>
        </w:rPr>
        <w:t>страхования гражданской ответственности, действовавшими в течении года, предшествующего дате размещения извещения.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3.2.7. опись представленных документов по форме согласно приложению № 5 к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 Для участия в открытом конкурсе претенденты вправе представить в состав заявки следующие документы:</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3.3.1. выписка их Единого государственного реестра юридических лиц (для юридических лиц) или выписка из Единого государственного реестра индивидуальных предпринимателей (для индивидуальных предпринимателей);</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3.3.2. справка об отсутствии задолженности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3.3.3 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3.3.4. информацию о количестве дорожно-транспортных происшествий, повлекших за собой человеческие жертвы или причинения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течении года, предшествующего дате размещения извещения;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3.3.5. информация об оплате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w:t>
      </w:r>
      <w:r>
        <w:rPr>
          <w:rFonts w:ascii="Times New Roman" w:hAnsi="Times New Roman" w:cs="Times New Roman"/>
          <w:sz w:val="28"/>
          <w:szCs w:val="28"/>
        </w:rPr>
        <w:lastRenderedPageBreak/>
        <w:t>документами, выданными в соответствии с нормативными правовыми актами Республики Бурятия, муниципальными нормативными правовыми актами;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3.3.6. информация о вместимости транспортных средств, заявляемых к осуществлению пассажирский перевозок;</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3.3.7. информация о подвижном составе, оборудованном для перевозки инвалидов-колясочников;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3.3.8. информация о комплектации оборудованием кондиционирования воздуха транспортных средств, заявляемых к осуществлению пассажирских перевозок;</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3.3.9. информация о комплектации багажном отделением транспортных средств, заявляемых к осуществлению пассажирских перевозок;</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3.3.10. информация о наличие оборудования для перевозки пассажиров с ограниченными возможностями передвижения в транспортных средствах, заявляемых к осуществлению пассажирских перевозок (например, наличие оборудования, обеспечивающего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3.4. Конверт с заявкой на участие в открытом конкурсе, представленный в конкурсную комиссию по истечении срока окончания приема заявок на участие в открытом конкурсе, возвращается представившему его претенденту, при этом в журнале регистрации заявок на участие в открытом конкурсе и на представленном конверте секретарем конкурсной комиссии делается отметка об отказе в принятии конверта с заявкой на участие в открытом конкурсе с указанием даты и времени подачи заявки.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3.5. Претенденты вправе отозвать или изменить заявку путем письменного уведомления конкурсной комиссии до окончания срока подачи заявок по форме согласно приложению № 6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3.6. Одно транспортное средство не может быть представлено в разных заявках претендентов на участие в открытом конкурсе по одному лоту.</w:t>
      </w:r>
    </w:p>
    <w:p w:rsidR="00D13F26" w:rsidRDefault="002E3463">
      <w:pPr>
        <w:jc w:val="center"/>
        <w:rPr>
          <w:rFonts w:ascii="Times New Roman" w:hAnsi="Times New Roman" w:cs="Times New Roman"/>
          <w:sz w:val="28"/>
          <w:szCs w:val="28"/>
        </w:rPr>
      </w:pPr>
      <w:r>
        <w:rPr>
          <w:rFonts w:ascii="Times New Roman" w:hAnsi="Times New Roman" w:cs="Times New Roman"/>
          <w:sz w:val="28"/>
          <w:szCs w:val="28"/>
        </w:rPr>
        <w:t>4. Порядок вскрытия конвертов с заявками на участие в открытом конкурсе и допуска претендентов участию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4.1. </w:t>
      </w:r>
      <w:r w:rsidR="004055BB">
        <w:rPr>
          <w:rFonts w:ascii="Times New Roman" w:hAnsi="Times New Roman" w:cs="Times New Roman"/>
          <w:b/>
          <w:sz w:val="28"/>
          <w:szCs w:val="28"/>
        </w:rPr>
        <w:t>14</w:t>
      </w:r>
      <w:r w:rsidRPr="00874DCA">
        <w:rPr>
          <w:rFonts w:ascii="Times New Roman" w:hAnsi="Times New Roman" w:cs="Times New Roman"/>
          <w:b/>
          <w:sz w:val="28"/>
          <w:szCs w:val="28"/>
        </w:rPr>
        <w:t>.0</w:t>
      </w:r>
      <w:r w:rsidR="00874DCA" w:rsidRPr="00874DCA">
        <w:rPr>
          <w:rFonts w:ascii="Times New Roman" w:hAnsi="Times New Roman" w:cs="Times New Roman"/>
          <w:b/>
          <w:sz w:val="28"/>
          <w:szCs w:val="28"/>
        </w:rPr>
        <w:t>4</w:t>
      </w:r>
      <w:r w:rsidRPr="00874DCA">
        <w:rPr>
          <w:rFonts w:ascii="Times New Roman" w:hAnsi="Times New Roman" w:cs="Times New Roman"/>
          <w:b/>
          <w:sz w:val="28"/>
          <w:szCs w:val="28"/>
        </w:rPr>
        <w:t>.2025</w:t>
      </w:r>
      <w:r>
        <w:rPr>
          <w:rFonts w:ascii="Times New Roman" w:hAnsi="Times New Roman" w:cs="Times New Roman"/>
          <w:sz w:val="28"/>
          <w:szCs w:val="28"/>
        </w:rPr>
        <w:t xml:space="preserve"> в 10.00 по адресу: п. Нижнеангарск, ул. Ленина, 58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9, конкурсная комиссия осуществляет вскрытие конвертов с заявками.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  Перед вскрытием конвертов с заявками на участие в открытом конкурсе конкурсная комиссия проверяет их целостность. Вскрытию подлежат все </w:t>
      </w:r>
      <w:r>
        <w:rPr>
          <w:rFonts w:ascii="Times New Roman" w:hAnsi="Times New Roman" w:cs="Times New Roman"/>
          <w:sz w:val="28"/>
          <w:szCs w:val="28"/>
        </w:rPr>
        <w:lastRenderedPageBreak/>
        <w:t>конверты с заявками на участие в открытом конкурсе, представленные до истечения срока окончания приема заявок.</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  Вскрытие конвертов с заявками оформляется конкурсной комиссией в виде протокола вскрытия конвертов с заявками на участие в открытом конкурсе, который подписывается членами конкурсной комиссии в день вскрытия конвертов с заявками.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4.2. Претенденты вправе присутствовать при вскрытии конвертов с заявками и оглашении документов, поданных в состав заявок.</w:t>
      </w:r>
    </w:p>
    <w:p w:rsidR="00D13F26" w:rsidRDefault="00354E10">
      <w:pPr>
        <w:jc w:val="both"/>
        <w:rPr>
          <w:rFonts w:ascii="Times New Roman" w:hAnsi="Times New Roman" w:cs="Times New Roman"/>
          <w:sz w:val="28"/>
          <w:szCs w:val="28"/>
        </w:rPr>
      </w:pPr>
      <w:r>
        <w:rPr>
          <w:rFonts w:ascii="Times New Roman" w:hAnsi="Times New Roman" w:cs="Times New Roman"/>
          <w:sz w:val="28"/>
          <w:szCs w:val="28"/>
        </w:rPr>
        <w:t>4.3. К</w:t>
      </w:r>
      <w:r w:rsidR="002E3463">
        <w:rPr>
          <w:rFonts w:ascii="Times New Roman" w:hAnsi="Times New Roman" w:cs="Times New Roman"/>
          <w:sz w:val="28"/>
          <w:szCs w:val="28"/>
        </w:rPr>
        <w:t>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претендентов требованиям к участникам открытого конкурса.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4.4. На основании результатов рассмотрения заявок на участие в открытом конкурсе конкурсной комиссией принимается решение о допуске к участию в открытом конкурсе претендента и о признании претендента участником открытого конкурса или об отказе в допуске к участию в открытом конкурсе, а также оформляется протокол рассмотрения заявок на участие в открытом конкурсе. Протокол рассмотрения заявок на участие в открытом конкурсе подписывается членами конкурсной комиссии в день окончания рассмотрения заявок на участие в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4.5. При рассмотрении заявок на участие в открытом конкурсе претендент не допускается к участию в открытом конкурсе в случае: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несоответствия конкурсной заявки требованиям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наличия в представленных документах недостоверных сведений.</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несоответствия требованиям, предъявляемым к участникам конкурса.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непредставления претендентом документов, определенных конкурсной документацией.</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4.6. Протокол вскрытия конвертов с заявками на участие в открытом конкурсе, протокол рассмотрения заявок на участие в открытом конкурсе в течение трех рабочих дней со дня их подписания размещается на официальном сайте, указанном в пункте 1.5.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4.7. В случае нарушения требования конкурсной документации, установленного пунктом 3.6. претендентами, допустившими указанное нарушение, должны быть представлены по требованию конкурсной комиссии доказательства правомерности наличия рассматриваемого </w:t>
      </w:r>
      <w:r>
        <w:rPr>
          <w:rFonts w:ascii="Times New Roman" w:hAnsi="Times New Roman" w:cs="Times New Roman"/>
          <w:sz w:val="28"/>
          <w:szCs w:val="28"/>
        </w:rPr>
        <w:lastRenderedPageBreak/>
        <w:t>транспортного средства в представленных ими заявках. По результатам рассмотрения конкурсной комиссией принимается решение о допуске либо отказе в допуске претендентов к участию в открытом конкурсе в соответствии с пунктом 4.5. настоящей конкурсной документации.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4.8. Претендентам, признанным участниками открытого конкурса, и претендентам, не допущенным к участию в открытом конкурсе, конкурсной комиссией в течении трех рабочих дней с момента подписания протокола рассмотрения заявок на участие в открытом конкурсе направляется письменное уведомление о принятом конкурсной комиссией решении.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4.9.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В случае если указанная заявка соответствует требованиям и условиям, предусмотренным конкурсной документацией, Организатор в течении трех рабочих дней со дня подписания протокола рассмотрения заявок на участие в открытом конкурсе направляет претенденту на участие в открытом конкурсе, подавшему такую заявку, письменное уведомление о праве на получение свидетельства об осуществлении перевозок по маршруту регулярных перевозок (далее – свидетельство) и карт маршрута регулярных перевозок (далее – карты маршрута), которые должны быть получены претендентом в течении десяти дней со дня подписания протокола рассмотрения заявок и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4.10. В случае если по результатам рассмотрения заявок на участие в открытом конкурсе принято решение о допуске к участию в конкурсе одного претендента, Организатор в течении трех рабочих дней со дня подписания протокола рассмотрения заявок на участие в открытом конкурсе направляет участнику конкурса письменное уведомление о праве получение свидетельства и карт маршрута, которые должны быть получены участником открытого конкурса в течении десяти дней со дня подписания протокола рассмотрения заявок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4.11. В течении дня после получения свидетельства и карт маршрута участник открытого конкурса (претендент) направляет Организатору для согласования схему маршрута с указанием опасных участков и график (расписание) движения по маршруту.</w:t>
      </w:r>
    </w:p>
    <w:p w:rsidR="00D13F26" w:rsidRDefault="002E3463">
      <w:pPr>
        <w:jc w:val="center"/>
        <w:rPr>
          <w:rFonts w:ascii="Times New Roman" w:hAnsi="Times New Roman" w:cs="Times New Roman"/>
          <w:sz w:val="28"/>
          <w:szCs w:val="28"/>
        </w:rPr>
      </w:pPr>
      <w:r>
        <w:rPr>
          <w:rFonts w:ascii="Times New Roman" w:hAnsi="Times New Roman" w:cs="Times New Roman"/>
          <w:sz w:val="28"/>
          <w:szCs w:val="28"/>
        </w:rPr>
        <w:t>5. Порядок оценки и сопоставления заявок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5.1. До </w:t>
      </w:r>
      <w:r w:rsidR="00354E10">
        <w:rPr>
          <w:rFonts w:ascii="Times New Roman" w:hAnsi="Times New Roman" w:cs="Times New Roman"/>
          <w:b/>
          <w:sz w:val="28"/>
          <w:szCs w:val="28"/>
        </w:rPr>
        <w:t>20</w:t>
      </w:r>
      <w:r>
        <w:rPr>
          <w:rFonts w:ascii="Times New Roman" w:hAnsi="Times New Roman" w:cs="Times New Roman"/>
          <w:b/>
          <w:sz w:val="28"/>
          <w:szCs w:val="28"/>
        </w:rPr>
        <w:t xml:space="preserve">.05.2025 </w:t>
      </w:r>
      <w:r>
        <w:rPr>
          <w:rFonts w:ascii="Times New Roman" w:hAnsi="Times New Roman" w:cs="Times New Roman"/>
          <w:sz w:val="28"/>
          <w:szCs w:val="28"/>
        </w:rPr>
        <w:t>по адресу:</w:t>
      </w:r>
      <w:r>
        <w:t xml:space="preserve"> </w:t>
      </w:r>
      <w:r>
        <w:rPr>
          <w:rFonts w:ascii="Times New Roman" w:hAnsi="Times New Roman" w:cs="Times New Roman"/>
          <w:sz w:val="28"/>
          <w:szCs w:val="28"/>
        </w:rPr>
        <w:t xml:space="preserve">п. Нижнеангарск, ул. Ленина, 58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 9, конкурсной комиссией проводится оценка и сопоставление документов, представленных участниками открытого конкурса в составе заявки, в том числе информации, полученной в ходе визуального осмотра тра</w:t>
      </w:r>
      <w:r w:rsidR="00822142">
        <w:rPr>
          <w:rFonts w:ascii="Times New Roman" w:hAnsi="Times New Roman" w:cs="Times New Roman"/>
          <w:sz w:val="28"/>
          <w:szCs w:val="28"/>
        </w:rPr>
        <w:t>н</w:t>
      </w:r>
      <w:r>
        <w:rPr>
          <w:rFonts w:ascii="Times New Roman" w:hAnsi="Times New Roman" w:cs="Times New Roman"/>
          <w:sz w:val="28"/>
          <w:szCs w:val="28"/>
        </w:rPr>
        <w:t xml:space="preserve">спортных </w:t>
      </w:r>
      <w:r>
        <w:rPr>
          <w:rFonts w:ascii="Times New Roman" w:hAnsi="Times New Roman" w:cs="Times New Roman"/>
          <w:sz w:val="28"/>
          <w:szCs w:val="28"/>
        </w:rPr>
        <w:lastRenderedPageBreak/>
        <w:t>средств, заявляемых у</w:t>
      </w:r>
      <w:r w:rsidR="00354E10">
        <w:rPr>
          <w:rFonts w:ascii="Times New Roman" w:hAnsi="Times New Roman" w:cs="Times New Roman"/>
          <w:sz w:val="28"/>
          <w:szCs w:val="28"/>
        </w:rPr>
        <w:t xml:space="preserve">частниками открытого конкурса к </w:t>
      </w:r>
      <w:r>
        <w:rPr>
          <w:rFonts w:ascii="Times New Roman" w:hAnsi="Times New Roman" w:cs="Times New Roman"/>
          <w:sz w:val="28"/>
          <w:szCs w:val="28"/>
        </w:rPr>
        <w:t>осуществлению пассажирских перевозок. О времени и месте визуального осмотра участникам сообщается дополнительно посредством любого доступного средства связи (телефонные звонки, факс, электронная почта). В визуальном осмотре транспортных средств принимает участие не менее трех членов конкурсной комиссии. По результатам визуального осмотра составляется акт осмотра транспортных средств, в котором подписываются все члены конкурсной комиссии, принявшие участие в визуальном осмотре. В случае непредставления участником открытого конкурса или отказа в предоставлении участником открытого конкурса транспортного средства (транспортных средств), в отношении которого (которых) представлены характеристики, влияющие на качество перевозок, в установленный срок, на осмотр конкурсной комиссией, указанные характеристики, влияющие на качество перевозок, конкурсной комиссией при оценке заявок на участие в открытом конкурсе не оцениваются.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5.2. Конкурсная комиссия производит оценку и сопоставление представленных документов по каждому критерию по балльной системе согласно шкале для оценки критериев, с учетом проведенного визуального осмотра транспортных средств, заявляемых участниками открытого конкурса к осуществлению пассажирских перевозок.</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Критерии оценки: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5.2.1. Количество дорожно-транспортных происшествий, повлекших за собой человеческие жертвы или причинение вреда здоровью граждан и произошедших во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 извещения: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Отсутствует                                                                                   10 баллов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Свыше 0 до 0,01                                                                             8 баллов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От 0,01 (включительно) до 0,02                                                   5 баллов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От 0,02 (включительно) до 0,05                                                   3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Свыше 0,05 (</w:t>
      </w:r>
      <w:proofErr w:type="gramStart"/>
      <w:r>
        <w:rPr>
          <w:rFonts w:ascii="Times New Roman" w:hAnsi="Times New Roman" w:cs="Times New Roman"/>
          <w:sz w:val="28"/>
          <w:szCs w:val="28"/>
        </w:rPr>
        <w:t xml:space="preserve">включительно)   </w:t>
      </w:r>
      <w:proofErr w:type="gramEnd"/>
      <w:r>
        <w:rPr>
          <w:rFonts w:ascii="Times New Roman" w:hAnsi="Times New Roman" w:cs="Times New Roman"/>
          <w:sz w:val="28"/>
          <w:szCs w:val="28"/>
        </w:rPr>
        <w:t xml:space="preserve">                                                      0 баллов</w:t>
      </w:r>
    </w:p>
    <w:p w:rsidR="00D13F26" w:rsidRDefault="00D13F26">
      <w:pPr>
        <w:jc w:val="both"/>
        <w:rPr>
          <w:rFonts w:ascii="Times New Roman" w:hAnsi="Times New Roman" w:cs="Times New Roman"/>
          <w:sz w:val="28"/>
          <w:szCs w:val="28"/>
        </w:rPr>
      </w:pP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5.2.2.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или органами местного самоуправления субъектов Российской Федерации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Республики Бурятия, муниципальными нормативными правовыми актами.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   Примечание: Данный критерий в отношении юридического лица или индивидуального предпринимателя исключается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маршруту регулярных перевозок каждым участником. Количество маршрутов, по которым регулярные перевозки в течение этого периода осуществляется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  1 балл за каждый год работы, но не более 10. (При отсутствии опыта работы данный критерий не учитывается. При отсутствии подтверждающих документов, опыт считывается равным 0).</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5.2.3.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пассажиров (эксплуатационные, экологические показатели, наличие кондиционера, удобство пользования для отдельных категорий граждан) (оценка проводится по каждому транспортному средству отдельно, после этого баллы суммируются в итоговый балл):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5.2.3.1. Вместимость (из расчета на каждую транспортную единицу):</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менее 13 сидячих мест                                                                  1 балл</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13 до 18 сидячих мест                                                                2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18 до 24 сидячих мест                                                               3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24 и выше                                                                                    4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5.2.3.2. Экологические показатели (из расчета на каждую транспортную единицу):</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двигатель ЕВРО-5                                                                            3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двигатель ЕВРО-4                                                                            2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двигатель ЕВРО-3                                                                            1 балл</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двигатель ЕВРО-2 и ниже                                                                  0 баллов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5.2.3.3. Удобство пользования для отдельных категорий граждан: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Наличие подвижного состава, оборудованного для перевозки        5 баллов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инвалидов-колясочников (за каждое транспортное средство)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Наличие подвижного состава, оборудованного кондиционером      2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(за каждое транспортное средство)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Наличие подвижного состава, оборудованного багажным                2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Отделением (за каждое транспортное средство)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Наличие оборудования для перевозки пассажиров с                          5 баллов</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ограниченными возможностями передвижения (за каждое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транспортное средство)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5.2.4. Максимальный срок эксплуатации транспортных средств, предлагаемых юридическим лицом, индивидуальным предпринимателем или участником договора простого товарищества для осуществления регулярных перевозок в течении срока действия свидетельства об осуществлении перевозок пассажиров по муниципальному маршруту регулярных перевозок (оценка проводится по каждому  транспортному средству отдельно, после этого баллы суммируются в итоговый балл) (определяется в годах как разница между годом окончания срока действия свидетельства об осуществлении перевозок пассажиров по муниципальному маршруту регулярных перевозок, предполагаемого к выдаче по результатам открытого конкурса, и годом выпуска транспортного средства):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1 года до 4 лет                                                                                   4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4 лет (включительно) до 6 лет                                                         3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6 лет (включительно) до 8 лет                                                         2 балла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от 8 лет (включительно) до 10 лет (</w:t>
      </w:r>
      <w:proofErr w:type="gramStart"/>
      <w:r>
        <w:rPr>
          <w:rFonts w:ascii="Times New Roman" w:hAnsi="Times New Roman" w:cs="Times New Roman"/>
          <w:sz w:val="28"/>
          <w:szCs w:val="28"/>
        </w:rPr>
        <w:t xml:space="preserve">включительно)   </w:t>
      </w:r>
      <w:proofErr w:type="gramEnd"/>
      <w:r>
        <w:rPr>
          <w:rFonts w:ascii="Times New Roman" w:hAnsi="Times New Roman" w:cs="Times New Roman"/>
          <w:sz w:val="28"/>
          <w:szCs w:val="28"/>
        </w:rPr>
        <w:t xml:space="preserve">                        1 балл</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 более 10 лет                                                                                            0 баллов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5.3. Итоговый балл определяется сложением полученных баллов по всем критериям.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5.4.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5.5. Победителем открытого конкурса признается участник, заявке которого присвоен первый номер.</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5.6.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5.2.1. и 5.2.2.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5.2.4., а при отсутствии такого участника – участник открытого конкурса, заявке которого соответствует лучшее значение критерия, указанного в пункте 5.2.3.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5.7. В случае, если победитель открытого конкурса отказался от права на получение хотя бы одного свидетельства об осуществлении перевозок по предусмотренной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5.8. Решение конкурсной комиссии об итогах открытого конкурса оформляется протоколом об оценке и сопоставлении заявок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 xml:space="preserve">5.9. Протокол об оценке и сопоставлении заявок на участие в открытом конкурсе подписывается членами конкурсной комиссии в день принятия решения об итогах открытого конкурса, и в течение трех рабочих дней со дня подписания протокола размещается на официальном сайте Организатора, указанном в пункте 1.5. настоящей конкурсной документации.      </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5.10. Организатор в течение трех рабочих дней после подписания протокола об оценке и сопоставлении заявок на участие в открытом конкурсе направляет победителю открытого конкурса письменное уведомление о праве на получение свидетельства и карт маршрута, которые должны быть получены победителем открытого конкурса в течение десяти дней со дня подписания протокола об оценке и сопоставлении заявок на участие в открытом конкурсе.</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Участникам открытого конкурса, не ставшими победителями, конкурсной комиссией в течение трех рабочих дней с момента подписания протокола об оценке и сопоставлении заявок на участие в открытом конкурсе направляется письменное уведомление о принятом конкурсной комиссией решении.</w:t>
      </w:r>
    </w:p>
    <w:p w:rsidR="00D13F26" w:rsidRDefault="002E3463">
      <w:pPr>
        <w:jc w:val="both"/>
        <w:rPr>
          <w:rFonts w:ascii="Times New Roman" w:hAnsi="Times New Roman" w:cs="Times New Roman"/>
          <w:sz w:val="28"/>
          <w:szCs w:val="28"/>
        </w:rPr>
      </w:pPr>
      <w:r>
        <w:rPr>
          <w:rFonts w:ascii="Times New Roman" w:hAnsi="Times New Roman" w:cs="Times New Roman"/>
          <w:sz w:val="28"/>
          <w:szCs w:val="28"/>
        </w:rPr>
        <w:t>5.11. В течение дня после получения свидетельства и карт маршрута победитель открытого конкурса направляет Организатору для согласования схему маршрута с указанием опасных участков и график (расписание) движения маршрута.</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5.12. </w:t>
      </w:r>
      <w:r w:rsidRPr="00822142">
        <w:rPr>
          <w:rFonts w:ascii="Times New Roman" w:hAnsi="Times New Roman" w:cs="Times New Roman"/>
          <w:color w:val="000000" w:themeColor="text1"/>
          <w:sz w:val="28"/>
          <w:szCs w:val="28"/>
        </w:rPr>
        <w:t>Свидетельство и карты маршрута выдаются на срок пять лет. Если до истечения срока их действия не наступят обстоятельства, предусмотренные пунктами 1-4, 6-7 части 1 статьи 29 Федерального закона от 13.07.2015 № 220-ФЗ, действие указанных свидетельства и карт маршрута продлевается на срок пять лет. Количество таких продлений не ограничивается. Продление свидетельства и карт маршрута на меньший срок допускается в случае, если по истечении этого срока в соответствии с документом</w:t>
      </w:r>
      <w:r>
        <w:rPr>
          <w:rFonts w:ascii="Times New Roman" w:hAnsi="Times New Roman" w:cs="Times New Roman"/>
          <w:color w:val="000000" w:themeColor="text1"/>
          <w:sz w:val="28"/>
          <w:szCs w:val="28"/>
        </w:rPr>
        <w:t xml:space="preserve"> планирования регулярных перевозок предусматривается отмена муниципального маршрута.</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5.13. Конкурсная комиссия в течение трех рабочих дней со дня подписания протокола об оценке и сопоставлении заявок на участие в открытом конкурсе размещает на официальном сайте Организатора, указанном пункте 1.5. настоящей конкурсной документации, информацию о результатах проведения открытого конкурса или решение об объявлении открытого конкурса несостоявшимся с обоснованием этого решения.</w:t>
      </w:r>
    </w:p>
    <w:p w:rsidR="00D13F26" w:rsidRDefault="002E3463">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Признание конкурса несостоявшимся</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 По решению конкурсной комиссии открытый конкурс по каждому конкретному лоту признается несостоявшимся в случаях, если:</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6.1.1 в течение срока, установленного для подачи заявок, не подана ни одна заявка на участие в открытом конкурсе;</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6.1.2 по результатам рассмотрения заявок на участие в открытом конкурсе принято решение об отказе в допуске к участию в конкурсе всех претендентов, подавших заявки на данный лот;</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6.1.3. по результатам рассмотрения заявок на участие в открытом конкурсе принято решение о допуске к участию в открытом конкурсе одного претендента;</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6.1.4.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w:t>
      </w:r>
      <w:r>
        <w:rPr>
          <w:rFonts w:ascii="Times New Roman" w:hAnsi="Times New Roman" w:cs="Times New Roman"/>
          <w:color w:val="000000" w:themeColor="text1"/>
          <w:sz w:val="28"/>
          <w:szCs w:val="28"/>
        </w:rPr>
        <w:lastRenderedPageBreak/>
        <w:t>подтвердить наличие у него транспортных средств, предусмотренных его заявкой на участие в открытом конкурсе.</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 При признании открытого конкурса несостоявшимся по основаниям, предусмотренным пунктами 6.1.1, 6.1.2. настоящей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маршрута.</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 Решение о повторном проведении открытого конкурса принимается в срок, не превышающий одного месяца со дня принятия решения о признании открытого конкурса несостоявшимся. При этом условия конкурса могут быть изменены.</w:t>
      </w:r>
    </w:p>
    <w:p w:rsidR="00D13F26" w:rsidRDefault="002E346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 Результаты открытого конкурса могут быть обжалованы в судебном порядке.</w:t>
      </w: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pPr>
    </w:p>
    <w:p w:rsidR="00D13F26" w:rsidRDefault="00D13F26">
      <w:pPr>
        <w:jc w:val="both"/>
        <w:rPr>
          <w:rFonts w:ascii="Times New Roman" w:hAnsi="Times New Roman" w:cs="Times New Roman"/>
          <w:color w:val="000000" w:themeColor="text1"/>
          <w:sz w:val="28"/>
          <w:szCs w:val="28"/>
        </w:rPr>
        <w:sectPr w:rsidR="00D13F26">
          <w:pgSz w:w="11906" w:h="16838"/>
          <w:pgMar w:top="1134" w:right="850" w:bottom="1134" w:left="1701" w:header="0" w:footer="0" w:gutter="0"/>
          <w:cols w:space="720"/>
          <w:formProt w:val="0"/>
          <w:docGrid w:linePitch="360" w:charSpace="4096"/>
        </w:sectPr>
      </w:pPr>
    </w:p>
    <w:p w:rsidR="00D13F26" w:rsidRDefault="00D13F26">
      <w:pPr>
        <w:spacing w:after="0" w:line="240" w:lineRule="auto"/>
        <w:jc w:val="both"/>
        <w:rPr>
          <w:rStyle w:val="a3"/>
          <w:i w:val="0"/>
          <w:color w:val="000000" w:themeColor="text1"/>
        </w:rPr>
      </w:pPr>
    </w:p>
    <w:p w:rsidR="00D13F26" w:rsidRDefault="00D13F26">
      <w:pPr>
        <w:spacing w:after="0" w:line="240" w:lineRule="auto"/>
        <w:jc w:val="both"/>
        <w:rPr>
          <w:rStyle w:val="a3"/>
          <w:i w:val="0"/>
          <w:color w:val="000000" w:themeColor="text1"/>
        </w:rPr>
      </w:pPr>
    </w:p>
    <w:p w:rsidR="00D13F26" w:rsidRDefault="00D13F26">
      <w:pPr>
        <w:spacing w:after="0" w:line="240" w:lineRule="auto"/>
        <w:jc w:val="both"/>
        <w:rPr>
          <w:rStyle w:val="a3"/>
          <w:i w:val="0"/>
          <w:color w:val="000000" w:themeColor="text1"/>
        </w:rPr>
      </w:pPr>
    </w:p>
    <w:p w:rsidR="00D13F26" w:rsidRDefault="00D13F26">
      <w:pPr>
        <w:spacing w:after="0" w:line="240" w:lineRule="auto"/>
        <w:jc w:val="both"/>
        <w:rPr>
          <w:rStyle w:val="a3"/>
          <w:i w:val="0"/>
          <w:color w:val="000000" w:themeColor="text1"/>
        </w:rPr>
      </w:pPr>
    </w:p>
    <w:p w:rsidR="00D13F26" w:rsidRDefault="00D13F26">
      <w:pPr>
        <w:spacing w:after="0" w:line="240" w:lineRule="auto"/>
        <w:jc w:val="both"/>
        <w:rPr>
          <w:rStyle w:val="a3"/>
          <w:i w:val="0"/>
          <w:color w:val="000000" w:themeColor="text1"/>
        </w:rPr>
      </w:pPr>
    </w:p>
    <w:p w:rsidR="00D13F26" w:rsidRDefault="002E3463">
      <w:pPr>
        <w:jc w:val="right"/>
        <w:rPr>
          <w:rStyle w:val="a3"/>
          <w:rFonts w:ascii="Times New Roman" w:hAnsi="Times New Roman" w:cs="Times New Roman"/>
          <w:b/>
          <w:i w:val="0"/>
          <w:color w:val="000000" w:themeColor="text1"/>
        </w:rPr>
      </w:pPr>
      <w:r>
        <w:rPr>
          <w:rStyle w:val="a3"/>
          <w:rFonts w:ascii="Times New Roman" w:hAnsi="Times New Roman" w:cs="Times New Roman"/>
          <w:b/>
          <w:i w:val="0"/>
          <w:color w:val="000000" w:themeColor="text1"/>
        </w:rPr>
        <w:t>Приложение № 1</w:t>
      </w:r>
    </w:p>
    <w:tbl>
      <w:tblPr>
        <w:tblW w:w="14621" w:type="dxa"/>
        <w:tblInd w:w="-25" w:type="dxa"/>
        <w:tblLayout w:type="fixed"/>
        <w:tblLook w:val="0000" w:firstRow="0" w:lastRow="0" w:firstColumn="0" w:lastColumn="0" w:noHBand="0" w:noVBand="0"/>
      </w:tblPr>
      <w:tblGrid>
        <w:gridCol w:w="635"/>
        <w:gridCol w:w="1392"/>
        <w:gridCol w:w="1627"/>
        <w:gridCol w:w="3598"/>
        <w:gridCol w:w="1089"/>
        <w:gridCol w:w="1522"/>
        <w:gridCol w:w="1636"/>
        <w:gridCol w:w="1525"/>
        <w:gridCol w:w="1597"/>
      </w:tblGrid>
      <w:tr w:rsidR="00D13F26" w:rsidTr="00766A1A">
        <w:trPr>
          <w:trHeight w:val="977"/>
        </w:trPr>
        <w:tc>
          <w:tcPr>
            <w:tcW w:w="635"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 лота</w:t>
            </w:r>
          </w:p>
        </w:tc>
        <w:tc>
          <w:tcPr>
            <w:tcW w:w="1392"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Номер маршрута</w:t>
            </w:r>
          </w:p>
        </w:tc>
        <w:tc>
          <w:tcPr>
            <w:tcW w:w="1627"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Наименование маршрута</w:t>
            </w:r>
          </w:p>
        </w:tc>
        <w:tc>
          <w:tcPr>
            <w:tcW w:w="3598"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Путь исследования</w:t>
            </w:r>
          </w:p>
        </w:tc>
        <w:tc>
          <w:tcPr>
            <w:tcW w:w="1089"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Вид ТС</w:t>
            </w:r>
          </w:p>
        </w:tc>
        <w:tc>
          <w:tcPr>
            <w:tcW w:w="1522"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Класс ТС</w:t>
            </w:r>
          </w:p>
        </w:tc>
        <w:tc>
          <w:tcPr>
            <w:tcW w:w="1636"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Максимальное количество ТС каждого класса; ед.</w:t>
            </w:r>
          </w:p>
        </w:tc>
        <w:tc>
          <w:tcPr>
            <w:tcW w:w="1525"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Расписание движения транспортных средств</w:t>
            </w:r>
          </w:p>
        </w:tc>
        <w:tc>
          <w:tcPr>
            <w:tcW w:w="1597" w:type="dxa"/>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Расписание движения транспортных средств из конечного остановочного пункта</w:t>
            </w:r>
          </w:p>
        </w:tc>
      </w:tr>
      <w:tr w:rsidR="00D13F26" w:rsidTr="00766A1A">
        <w:trPr>
          <w:trHeight w:val="1027"/>
        </w:trPr>
        <w:tc>
          <w:tcPr>
            <w:tcW w:w="635" w:type="dxa"/>
            <w:vMerge w:val="restart"/>
            <w:tcBorders>
              <w:top w:val="single" w:sz="4" w:space="0" w:color="000000"/>
              <w:left w:val="single" w:sz="4" w:space="0" w:color="000000"/>
              <w:bottom w:val="single" w:sz="4" w:space="0" w:color="000000"/>
              <w:right w:val="single" w:sz="4" w:space="0" w:color="000000"/>
            </w:tcBorders>
          </w:tcPr>
          <w:p w:rsidR="00D13F26" w:rsidRDefault="002E3463" w:rsidP="00766A1A">
            <w:pPr>
              <w:spacing w:after="0"/>
              <w:jc w:val="both"/>
              <w:rPr>
                <w:rStyle w:val="a3"/>
                <w:i w:val="0"/>
                <w:color w:val="000000" w:themeColor="text1"/>
              </w:rPr>
            </w:pPr>
            <w:r>
              <w:rPr>
                <w:rStyle w:val="a3"/>
                <w:i w:val="0"/>
                <w:color w:val="000000" w:themeColor="text1"/>
              </w:rPr>
              <w:t>1</w:t>
            </w:r>
          </w:p>
        </w:tc>
        <w:tc>
          <w:tcPr>
            <w:tcW w:w="1392" w:type="dxa"/>
            <w:tcBorders>
              <w:top w:val="single" w:sz="4" w:space="0" w:color="000000"/>
              <w:left w:val="single" w:sz="4" w:space="0" w:color="000000"/>
              <w:bottom w:val="single" w:sz="4" w:space="0" w:color="000000"/>
              <w:right w:val="single" w:sz="4" w:space="0" w:color="000000"/>
            </w:tcBorders>
          </w:tcPr>
          <w:p w:rsidR="00D13F26" w:rsidRDefault="00822142" w:rsidP="00766A1A">
            <w:pPr>
              <w:spacing w:after="0"/>
              <w:jc w:val="both"/>
              <w:rPr>
                <w:rStyle w:val="a3"/>
                <w:i w:val="0"/>
                <w:color w:val="000000" w:themeColor="text1"/>
              </w:rPr>
            </w:pPr>
            <w:r>
              <w:rPr>
                <w:rStyle w:val="a3"/>
                <w:i w:val="0"/>
                <w:color w:val="000000" w:themeColor="text1"/>
              </w:rPr>
              <w:t>№</w:t>
            </w:r>
          </w:p>
        </w:tc>
        <w:tc>
          <w:tcPr>
            <w:tcW w:w="1627" w:type="dxa"/>
            <w:tcBorders>
              <w:top w:val="single" w:sz="4" w:space="0" w:color="000000"/>
              <w:left w:val="single" w:sz="4" w:space="0" w:color="000000"/>
              <w:bottom w:val="single" w:sz="4" w:space="0" w:color="000000"/>
              <w:right w:val="single" w:sz="4" w:space="0" w:color="000000"/>
            </w:tcBorders>
          </w:tcPr>
          <w:p w:rsidR="00D13F26" w:rsidRDefault="00822142" w:rsidP="00766A1A">
            <w:pPr>
              <w:spacing w:after="0"/>
              <w:jc w:val="both"/>
              <w:rPr>
                <w:rStyle w:val="a3"/>
                <w:i w:val="0"/>
                <w:color w:val="000000" w:themeColor="text1"/>
              </w:rPr>
            </w:pPr>
            <w:proofErr w:type="spellStart"/>
            <w:r>
              <w:rPr>
                <w:rStyle w:val="a3"/>
                <w:i w:val="0"/>
                <w:color w:val="000000" w:themeColor="text1"/>
              </w:rPr>
              <w:t>Внитрипосел-ковый</w:t>
            </w:r>
            <w:proofErr w:type="spellEnd"/>
          </w:p>
        </w:tc>
        <w:tc>
          <w:tcPr>
            <w:tcW w:w="3598" w:type="dxa"/>
            <w:tcBorders>
              <w:top w:val="single" w:sz="4" w:space="0" w:color="000000"/>
              <w:left w:val="single" w:sz="4" w:space="0" w:color="000000"/>
              <w:bottom w:val="single" w:sz="4" w:space="0" w:color="000000"/>
              <w:right w:val="single" w:sz="4" w:space="0" w:color="000000"/>
            </w:tcBorders>
          </w:tcPr>
          <w:p w:rsidR="00D13F26" w:rsidRDefault="00766A1A" w:rsidP="00766A1A">
            <w:pPr>
              <w:spacing w:after="0"/>
              <w:jc w:val="both"/>
              <w:rPr>
                <w:rStyle w:val="a3"/>
                <w:i w:val="0"/>
                <w:color w:val="000000" w:themeColor="text1"/>
              </w:rPr>
            </w:pPr>
            <w:r w:rsidRPr="00766A1A">
              <w:rPr>
                <w:rStyle w:val="a3"/>
                <w:i w:val="0"/>
                <w:color w:val="000000" w:themeColor="text1"/>
              </w:rPr>
              <w:t xml:space="preserve">1. Улица Объездная 1а. 2. Улица Брусничная 3. Улица Перевальская 4. Улица </w:t>
            </w:r>
            <w:r>
              <w:rPr>
                <w:rStyle w:val="a3"/>
                <w:i w:val="0"/>
                <w:color w:val="000000" w:themeColor="text1"/>
              </w:rPr>
              <w:t xml:space="preserve">Советская 5. Вокзал 6. Спортзал </w:t>
            </w:r>
            <w:r w:rsidRPr="00766A1A">
              <w:rPr>
                <w:rStyle w:val="a3"/>
                <w:i w:val="0"/>
                <w:color w:val="000000" w:themeColor="text1"/>
              </w:rPr>
              <w:t xml:space="preserve">7. </w:t>
            </w:r>
            <w:proofErr w:type="spellStart"/>
            <w:r w:rsidRPr="00766A1A">
              <w:rPr>
                <w:rStyle w:val="a3"/>
                <w:i w:val="0"/>
                <w:color w:val="000000" w:themeColor="text1"/>
              </w:rPr>
              <w:t>Сининда</w:t>
            </w:r>
            <w:proofErr w:type="spellEnd"/>
            <w:r w:rsidRPr="00766A1A">
              <w:rPr>
                <w:rStyle w:val="a3"/>
                <w:i w:val="0"/>
                <w:color w:val="000000" w:themeColor="text1"/>
              </w:rPr>
              <w:t xml:space="preserve"> 8. </w:t>
            </w:r>
            <w:proofErr w:type="spellStart"/>
            <w:r w:rsidRPr="00766A1A">
              <w:rPr>
                <w:rStyle w:val="a3"/>
                <w:i w:val="0"/>
                <w:color w:val="000000" w:themeColor="text1"/>
              </w:rPr>
              <w:t>Авиалесоохрана</w:t>
            </w:r>
            <w:proofErr w:type="spellEnd"/>
            <w:r w:rsidRPr="00766A1A">
              <w:rPr>
                <w:rStyle w:val="a3"/>
                <w:i w:val="0"/>
                <w:color w:val="000000" w:themeColor="text1"/>
              </w:rPr>
              <w:t xml:space="preserve"> 9. Половинка 10. Аэропорт 11.  Районная администрация 12. Улица Рабочая 13. Магазин «Чайка» 14. Магазин «Партизанский» 15. </w:t>
            </w:r>
            <w:proofErr w:type="spellStart"/>
            <w:r w:rsidRPr="00766A1A">
              <w:rPr>
                <w:rStyle w:val="a3"/>
                <w:i w:val="0"/>
                <w:color w:val="000000" w:themeColor="text1"/>
              </w:rPr>
              <w:t>Промбаза</w:t>
            </w:r>
            <w:proofErr w:type="spellEnd"/>
            <w:r w:rsidRPr="00766A1A">
              <w:rPr>
                <w:rStyle w:val="a3"/>
                <w:i w:val="0"/>
                <w:color w:val="000000" w:themeColor="text1"/>
              </w:rPr>
              <w:t xml:space="preserve"> «Вист» 16. Больница 17. Поликлиника 18. Памятник 19. Школа 20. Нижнеангарский рыбозавод 21. Микрорайон «Сырой Молокон»</w:t>
            </w:r>
          </w:p>
        </w:tc>
        <w:tc>
          <w:tcPr>
            <w:tcW w:w="1089" w:type="dxa"/>
            <w:tcBorders>
              <w:top w:val="single" w:sz="4" w:space="0" w:color="000000"/>
              <w:left w:val="single" w:sz="4" w:space="0" w:color="000000"/>
              <w:bottom w:val="single" w:sz="4" w:space="0" w:color="000000"/>
              <w:right w:val="single" w:sz="4" w:space="0" w:color="000000"/>
            </w:tcBorders>
          </w:tcPr>
          <w:p w:rsidR="00D13F26" w:rsidRDefault="00822142" w:rsidP="00766A1A">
            <w:pPr>
              <w:spacing w:after="0"/>
              <w:jc w:val="both"/>
              <w:rPr>
                <w:rStyle w:val="a3"/>
                <w:i w:val="0"/>
                <w:color w:val="000000" w:themeColor="text1"/>
              </w:rPr>
            </w:pPr>
            <w:r>
              <w:rPr>
                <w:rStyle w:val="a3"/>
                <w:i w:val="0"/>
                <w:color w:val="000000" w:themeColor="text1"/>
              </w:rPr>
              <w:t>автобус</w:t>
            </w:r>
          </w:p>
        </w:tc>
        <w:tc>
          <w:tcPr>
            <w:tcW w:w="1522" w:type="dxa"/>
            <w:tcBorders>
              <w:top w:val="single" w:sz="4" w:space="0" w:color="000000"/>
              <w:left w:val="single" w:sz="4" w:space="0" w:color="000000"/>
              <w:bottom w:val="single" w:sz="4" w:space="0" w:color="000000"/>
              <w:right w:val="single" w:sz="4" w:space="0" w:color="000000"/>
            </w:tcBorders>
          </w:tcPr>
          <w:p w:rsidR="00D13F26" w:rsidRDefault="00822142" w:rsidP="00766A1A">
            <w:pPr>
              <w:spacing w:after="0"/>
              <w:jc w:val="both"/>
              <w:rPr>
                <w:rStyle w:val="a3"/>
                <w:i w:val="0"/>
                <w:color w:val="000000" w:themeColor="text1"/>
              </w:rPr>
            </w:pPr>
            <w:r>
              <w:rPr>
                <w:rStyle w:val="a3"/>
                <w:i w:val="0"/>
                <w:color w:val="000000" w:themeColor="text1"/>
              </w:rPr>
              <w:t>Малый (5-7,5м)</w:t>
            </w:r>
          </w:p>
        </w:tc>
        <w:tc>
          <w:tcPr>
            <w:tcW w:w="1636" w:type="dxa"/>
            <w:tcBorders>
              <w:top w:val="single" w:sz="4" w:space="0" w:color="000000"/>
              <w:left w:val="single" w:sz="4" w:space="0" w:color="000000"/>
              <w:bottom w:val="single" w:sz="4" w:space="0" w:color="000000"/>
              <w:right w:val="single" w:sz="4" w:space="0" w:color="000000"/>
            </w:tcBorders>
          </w:tcPr>
          <w:p w:rsidR="00D13F26" w:rsidRDefault="00822142" w:rsidP="00766A1A">
            <w:pPr>
              <w:spacing w:after="0"/>
              <w:jc w:val="center"/>
              <w:rPr>
                <w:rStyle w:val="a3"/>
                <w:i w:val="0"/>
                <w:color w:val="000000" w:themeColor="text1"/>
              </w:rPr>
            </w:pPr>
            <w:r>
              <w:rPr>
                <w:rStyle w:val="a3"/>
                <w:i w:val="0"/>
                <w:color w:val="000000" w:themeColor="text1"/>
              </w:rPr>
              <w:t>1</w:t>
            </w:r>
          </w:p>
        </w:tc>
        <w:tc>
          <w:tcPr>
            <w:tcW w:w="1525" w:type="dxa"/>
            <w:tcBorders>
              <w:top w:val="single" w:sz="4" w:space="0" w:color="000000"/>
              <w:left w:val="single" w:sz="4" w:space="0" w:color="000000"/>
              <w:bottom w:val="single" w:sz="4" w:space="0" w:color="000000"/>
              <w:right w:val="single" w:sz="4" w:space="0" w:color="000000"/>
            </w:tcBorders>
          </w:tcPr>
          <w:p w:rsidR="00D13F26" w:rsidRDefault="00822142" w:rsidP="00766A1A">
            <w:pPr>
              <w:spacing w:after="0"/>
              <w:jc w:val="center"/>
              <w:rPr>
                <w:rStyle w:val="a3"/>
                <w:i w:val="0"/>
                <w:color w:val="000000" w:themeColor="text1"/>
              </w:rPr>
            </w:pPr>
            <w:r>
              <w:rPr>
                <w:rStyle w:val="a3"/>
                <w:i w:val="0"/>
                <w:color w:val="000000" w:themeColor="text1"/>
              </w:rPr>
              <w:t>Понедельник</w:t>
            </w:r>
          </w:p>
          <w:p w:rsidR="00822142" w:rsidRDefault="00822142" w:rsidP="00766A1A">
            <w:pPr>
              <w:spacing w:after="0"/>
              <w:jc w:val="center"/>
              <w:rPr>
                <w:rStyle w:val="a3"/>
                <w:i w:val="0"/>
                <w:color w:val="000000" w:themeColor="text1"/>
              </w:rPr>
            </w:pPr>
            <w:r>
              <w:rPr>
                <w:rStyle w:val="a3"/>
                <w:i w:val="0"/>
                <w:color w:val="000000" w:themeColor="text1"/>
              </w:rPr>
              <w:t>Вторник</w:t>
            </w:r>
          </w:p>
          <w:p w:rsidR="00822142" w:rsidRDefault="00822142" w:rsidP="00766A1A">
            <w:pPr>
              <w:spacing w:after="0"/>
              <w:jc w:val="center"/>
              <w:rPr>
                <w:rStyle w:val="a3"/>
                <w:i w:val="0"/>
                <w:color w:val="000000" w:themeColor="text1"/>
              </w:rPr>
            </w:pPr>
            <w:r>
              <w:rPr>
                <w:rStyle w:val="a3"/>
                <w:i w:val="0"/>
                <w:color w:val="000000" w:themeColor="text1"/>
              </w:rPr>
              <w:t>Среда</w:t>
            </w:r>
          </w:p>
          <w:p w:rsidR="00822142" w:rsidRDefault="00822142" w:rsidP="00766A1A">
            <w:pPr>
              <w:spacing w:after="0"/>
              <w:jc w:val="center"/>
              <w:rPr>
                <w:rStyle w:val="a3"/>
                <w:i w:val="0"/>
                <w:color w:val="000000" w:themeColor="text1"/>
              </w:rPr>
            </w:pPr>
            <w:r>
              <w:rPr>
                <w:rStyle w:val="a3"/>
                <w:i w:val="0"/>
                <w:color w:val="000000" w:themeColor="text1"/>
              </w:rPr>
              <w:t>Четверг</w:t>
            </w:r>
          </w:p>
          <w:p w:rsidR="00822142" w:rsidRDefault="00822142" w:rsidP="00766A1A">
            <w:pPr>
              <w:spacing w:after="0"/>
              <w:jc w:val="center"/>
              <w:rPr>
                <w:rStyle w:val="a3"/>
                <w:i w:val="0"/>
                <w:color w:val="000000" w:themeColor="text1"/>
              </w:rPr>
            </w:pPr>
            <w:r>
              <w:rPr>
                <w:rStyle w:val="a3"/>
                <w:i w:val="0"/>
                <w:color w:val="000000" w:themeColor="text1"/>
              </w:rPr>
              <w:t>Пятница</w:t>
            </w:r>
          </w:p>
          <w:p w:rsidR="00822142" w:rsidRDefault="00822142" w:rsidP="00766A1A">
            <w:pPr>
              <w:spacing w:after="0"/>
              <w:jc w:val="center"/>
              <w:rPr>
                <w:rStyle w:val="a3"/>
                <w:i w:val="0"/>
                <w:color w:val="000000" w:themeColor="text1"/>
              </w:rPr>
            </w:pPr>
            <w:r>
              <w:rPr>
                <w:rStyle w:val="a3"/>
                <w:i w:val="0"/>
                <w:color w:val="000000" w:themeColor="text1"/>
              </w:rPr>
              <w:t>Суббота</w:t>
            </w:r>
          </w:p>
          <w:p w:rsidR="00822142" w:rsidRDefault="00822142" w:rsidP="00766A1A">
            <w:pPr>
              <w:spacing w:after="0"/>
              <w:jc w:val="center"/>
              <w:rPr>
                <w:rStyle w:val="a3"/>
                <w:i w:val="0"/>
                <w:color w:val="000000" w:themeColor="text1"/>
              </w:rPr>
            </w:pPr>
            <w:r>
              <w:rPr>
                <w:rStyle w:val="a3"/>
                <w:i w:val="0"/>
                <w:color w:val="000000" w:themeColor="text1"/>
              </w:rPr>
              <w:t>Воскресенье</w:t>
            </w:r>
          </w:p>
        </w:tc>
        <w:tc>
          <w:tcPr>
            <w:tcW w:w="1597" w:type="dxa"/>
            <w:tcBorders>
              <w:top w:val="single" w:sz="4" w:space="0" w:color="000000"/>
              <w:left w:val="single" w:sz="4" w:space="0" w:color="000000"/>
              <w:bottom w:val="single" w:sz="4" w:space="0" w:color="000000"/>
              <w:right w:val="single" w:sz="4" w:space="0" w:color="000000"/>
            </w:tcBorders>
          </w:tcPr>
          <w:p w:rsidR="00766A1A" w:rsidRPr="00766A1A" w:rsidRDefault="00766A1A" w:rsidP="00766A1A">
            <w:pPr>
              <w:spacing w:after="0"/>
              <w:jc w:val="center"/>
              <w:rPr>
                <w:rStyle w:val="a3"/>
                <w:i w:val="0"/>
                <w:color w:val="000000" w:themeColor="text1"/>
              </w:rPr>
            </w:pPr>
            <w:r w:rsidRPr="00766A1A">
              <w:rPr>
                <w:rStyle w:val="a3"/>
                <w:i w:val="0"/>
                <w:color w:val="000000" w:themeColor="text1"/>
              </w:rPr>
              <w:t>Понедельник</w:t>
            </w:r>
          </w:p>
          <w:p w:rsidR="00766A1A" w:rsidRPr="00766A1A" w:rsidRDefault="00766A1A" w:rsidP="00766A1A">
            <w:pPr>
              <w:spacing w:after="0"/>
              <w:jc w:val="center"/>
              <w:rPr>
                <w:rStyle w:val="a3"/>
                <w:i w:val="0"/>
                <w:color w:val="000000" w:themeColor="text1"/>
              </w:rPr>
            </w:pPr>
            <w:r w:rsidRPr="00766A1A">
              <w:rPr>
                <w:rStyle w:val="a3"/>
                <w:i w:val="0"/>
                <w:color w:val="000000" w:themeColor="text1"/>
              </w:rPr>
              <w:t>Вторник</w:t>
            </w:r>
          </w:p>
          <w:p w:rsidR="00766A1A" w:rsidRPr="00766A1A" w:rsidRDefault="00766A1A" w:rsidP="00766A1A">
            <w:pPr>
              <w:spacing w:after="0"/>
              <w:jc w:val="center"/>
              <w:rPr>
                <w:rStyle w:val="a3"/>
                <w:i w:val="0"/>
                <w:color w:val="000000" w:themeColor="text1"/>
              </w:rPr>
            </w:pPr>
            <w:r w:rsidRPr="00766A1A">
              <w:rPr>
                <w:rStyle w:val="a3"/>
                <w:i w:val="0"/>
                <w:color w:val="000000" w:themeColor="text1"/>
              </w:rPr>
              <w:t>Среда</w:t>
            </w:r>
          </w:p>
          <w:p w:rsidR="00766A1A" w:rsidRPr="00766A1A" w:rsidRDefault="00766A1A" w:rsidP="00766A1A">
            <w:pPr>
              <w:spacing w:after="0"/>
              <w:jc w:val="center"/>
              <w:rPr>
                <w:rStyle w:val="a3"/>
                <w:i w:val="0"/>
                <w:color w:val="000000" w:themeColor="text1"/>
              </w:rPr>
            </w:pPr>
            <w:r w:rsidRPr="00766A1A">
              <w:rPr>
                <w:rStyle w:val="a3"/>
                <w:i w:val="0"/>
                <w:color w:val="000000" w:themeColor="text1"/>
              </w:rPr>
              <w:t>Четверг</w:t>
            </w:r>
          </w:p>
          <w:p w:rsidR="00766A1A" w:rsidRPr="00766A1A" w:rsidRDefault="00766A1A" w:rsidP="00766A1A">
            <w:pPr>
              <w:spacing w:after="0"/>
              <w:jc w:val="center"/>
              <w:rPr>
                <w:rStyle w:val="a3"/>
                <w:i w:val="0"/>
                <w:color w:val="000000" w:themeColor="text1"/>
              </w:rPr>
            </w:pPr>
            <w:r w:rsidRPr="00766A1A">
              <w:rPr>
                <w:rStyle w:val="a3"/>
                <w:i w:val="0"/>
                <w:color w:val="000000" w:themeColor="text1"/>
              </w:rPr>
              <w:t>Пятница</w:t>
            </w:r>
          </w:p>
          <w:p w:rsidR="00766A1A" w:rsidRPr="00766A1A" w:rsidRDefault="00766A1A" w:rsidP="00766A1A">
            <w:pPr>
              <w:spacing w:after="0"/>
              <w:jc w:val="center"/>
              <w:rPr>
                <w:rStyle w:val="a3"/>
                <w:i w:val="0"/>
                <w:color w:val="000000" w:themeColor="text1"/>
              </w:rPr>
            </w:pPr>
            <w:r w:rsidRPr="00766A1A">
              <w:rPr>
                <w:rStyle w:val="a3"/>
                <w:i w:val="0"/>
                <w:color w:val="000000" w:themeColor="text1"/>
              </w:rPr>
              <w:t>Суббота</w:t>
            </w:r>
          </w:p>
          <w:p w:rsidR="00D13F26" w:rsidRDefault="00766A1A" w:rsidP="00766A1A">
            <w:pPr>
              <w:spacing w:after="0"/>
              <w:jc w:val="center"/>
              <w:rPr>
                <w:rStyle w:val="a3"/>
                <w:i w:val="0"/>
                <w:color w:val="000000" w:themeColor="text1"/>
              </w:rPr>
            </w:pPr>
            <w:r w:rsidRPr="00766A1A">
              <w:rPr>
                <w:rStyle w:val="a3"/>
                <w:i w:val="0"/>
                <w:color w:val="000000" w:themeColor="text1"/>
              </w:rPr>
              <w:t>Воскресенье</w:t>
            </w:r>
          </w:p>
          <w:p w:rsidR="00766A1A" w:rsidRDefault="00766A1A" w:rsidP="00766A1A">
            <w:pPr>
              <w:spacing w:after="0"/>
              <w:jc w:val="center"/>
              <w:rPr>
                <w:rStyle w:val="a3"/>
                <w:i w:val="0"/>
                <w:color w:val="000000" w:themeColor="text1"/>
              </w:rPr>
            </w:pPr>
            <w:r>
              <w:rPr>
                <w:rStyle w:val="a3"/>
                <w:i w:val="0"/>
                <w:color w:val="000000" w:themeColor="text1"/>
              </w:rPr>
              <w:t>07-00</w:t>
            </w:r>
          </w:p>
        </w:tc>
      </w:tr>
      <w:tr w:rsidR="00D13F26" w:rsidTr="00766A1A">
        <w:trPr>
          <w:trHeight w:val="325"/>
        </w:trPr>
        <w:tc>
          <w:tcPr>
            <w:tcW w:w="635" w:type="dxa"/>
            <w:vMerge/>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c>
          <w:tcPr>
            <w:tcW w:w="9228" w:type="dxa"/>
            <w:gridSpan w:val="5"/>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i w:val="0"/>
                <w:color w:val="000000" w:themeColor="text1"/>
              </w:rPr>
            </w:pPr>
            <w:r>
              <w:rPr>
                <w:rStyle w:val="a3"/>
                <w:i w:val="0"/>
                <w:color w:val="000000" w:themeColor="text1"/>
              </w:rPr>
              <w:t>Максимальное количество транспортных средств всего по маршруту №</w:t>
            </w:r>
          </w:p>
        </w:tc>
        <w:tc>
          <w:tcPr>
            <w:tcW w:w="1636" w:type="dxa"/>
            <w:tcBorders>
              <w:top w:val="single" w:sz="4" w:space="0" w:color="000000"/>
              <w:left w:val="single" w:sz="4" w:space="0" w:color="000000"/>
              <w:bottom w:val="single" w:sz="4" w:space="0" w:color="000000"/>
              <w:right w:val="single" w:sz="4" w:space="0" w:color="000000"/>
            </w:tcBorders>
          </w:tcPr>
          <w:p w:rsidR="00D13F26" w:rsidRDefault="00822142" w:rsidP="00822142">
            <w:pPr>
              <w:jc w:val="center"/>
              <w:rPr>
                <w:rStyle w:val="a3"/>
                <w:i w:val="0"/>
                <w:color w:val="000000" w:themeColor="text1"/>
              </w:rPr>
            </w:pPr>
            <w:r>
              <w:rPr>
                <w:rStyle w:val="a3"/>
                <w:i w:val="0"/>
                <w:color w:val="000000" w:themeColor="text1"/>
              </w:rPr>
              <w:t>1</w:t>
            </w:r>
          </w:p>
        </w:tc>
        <w:tc>
          <w:tcPr>
            <w:tcW w:w="1525" w:type="dxa"/>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c>
          <w:tcPr>
            <w:tcW w:w="1597" w:type="dxa"/>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r>
      <w:tr w:rsidR="00D13F26" w:rsidTr="00766A1A">
        <w:trPr>
          <w:trHeight w:val="350"/>
        </w:trPr>
        <w:tc>
          <w:tcPr>
            <w:tcW w:w="635" w:type="dxa"/>
            <w:vMerge/>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c>
          <w:tcPr>
            <w:tcW w:w="9228" w:type="dxa"/>
            <w:gridSpan w:val="5"/>
            <w:tcBorders>
              <w:top w:val="single" w:sz="4" w:space="0" w:color="000000"/>
              <w:left w:val="single" w:sz="4" w:space="0" w:color="000000"/>
              <w:bottom w:val="single" w:sz="4" w:space="0" w:color="000000"/>
              <w:right w:val="single" w:sz="4" w:space="0" w:color="000000"/>
            </w:tcBorders>
          </w:tcPr>
          <w:p w:rsidR="00D13F26" w:rsidRDefault="002E3463">
            <w:pPr>
              <w:jc w:val="both"/>
              <w:rPr>
                <w:rStyle w:val="a3"/>
                <w:b/>
                <w:i w:val="0"/>
                <w:color w:val="000000" w:themeColor="text1"/>
              </w:rPr>
            </w:pPr>
            <w:r>
              <w:rPr>
                <w:rStyle w:val="a3"/>
                <w:b/>
                <w:i w:val="0"/>
                <w:color w:val="000000" w:themeColor="text1"/>
              </w:rPr>
              <w:t>Максимальное количество транспортных средств по лоту № 1 всего</w:t>
            </w:r>
          </w:p>
        </w:tc>
        <w:tc>
          <w:tcPr>
            <w:tcW w:w="1636" w:type="dxa"/>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c>
          <w:tcPr>
            <w:tcW w:w="1525" w:type="dxa"/>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c>
          <w:tcPr>
            <w:tcW w:w="1597" w:type="dxa"/>
            <w:tcBorders>
              <w:top w:val="single" w:sz="4" w:space="0" w:color="000000"/>
              <w:left w:val="single" w:sz="4" w:space="0" w:color="000000"/>
              <w:bottom w:val="single" w:sz="4" w:space="0" w:color="000000"/>
              <w:right w:val="single" w:sz="4" w:space="0" w:color="000000"/>
            </w:tcBorders>
          </w:tcPr>
          <w:p w:rsidR="00D13F26" w:rsidRDefault="00D13F26">
            <w:pPr>
              <w:jc w:val="both"/>
              <w:rPr>
                <w:rStyle w:val="a3"/>
                <w:i w:val="0"/>
                <w:color w:val="000000" w:themeColor="text1"/>
              </w:rPr>
            </w:pPr>
          </w:p>
        </w:tc>
      </w:tr>
    </w:tbl>
    <w:p w:rsidR="00D13F26" w:rsidRDefault="00D13F26">
      <w:pPr>
        <w:jc w:val="both"/>
        <w:rPr>
          <w:rStyle w:val="a3"/>
          <w:i w:val="0"/>
          <w:color w:val="000000" w:themeColor="text1"/>
        </w:rPr>
        <w:sectPr w:rsidR="00D13F26">
          <w:pgSz w:w="16838" w:h="11906" w:orient="landscape"/>
          <w:pgMar w:top="567" w:right="1134" w:bottom="567" w:left="1134" w:header="0" w:footer="0" w:gutter="0"/>
          <w:cols w:space="720"/>
          <w:formProt w:val="0"/>
          <w:docGrid w:linePitch="360" w:charSpace="4096"/>
        </w:sectPr>
      </w:pPr>
    </w:p>
    <w:p w:rsidR="00D13F26" w:rsidRDefault="002E3463">
      <w:pPr>
        <w:jc w:val="right"/>
        <w:rPr>
          <w:rFonts w:ascii="Times New Roman" w:hAnsi="Times New Roman"/>
          <w:b/>
          <w:bCs/>
          <w:color w:val="000000" w:themeColor="text1"/>
        </w:rPr>
      </w:pPr>
      <w:r>
        <w:rPr>
          <w:rStyle w:val="a3"/>
          <w:rFonts w:ascii="Times New Roman" w:hAnsi="Times New Roman"/>
          <w:b/>
          <w:bCs/>
          <w:i w:val="0"/>
          <w:color w:val="000000" w:themeColor="text1"/>
        </w:rPr>
        <w:lastRenderedPageBreak/>
        <w:t>Приложение № 2</w:t>
      </w:r>
    </w:p>
    <w:p w:rsidR="00D13F26" w:rsidRDefault="00D13F26">
      <w:pPr>
        <w:jc w:val="right"/>
        <w:rPr>
          <w:rFonts w:ascii="Times New Roman" w:hAnsi="Times New Roman"/>
          <w:b/>
          <w:bCs/>
          <w:color w:val="000000" w:themeColor="text1"/>
        </w:rPr>
      </w:pPr>
    </w:p>
    <w:p w:rsidR="00D13F26" w:rsidRDefault="002E3463">
      <w:pPr>
        <w:jc w:val="center"/>
        <w:rPr>
          <w:rFonts w:ascii="Times New Roman" w:hAnsi="Times New Roman"/>
          <w:color w:val="000000" w:themeColor="text1"/>
          <w:sz w:val="28"/>
          <w:szCs w:val="28"/>
        </w:rPr>
      </w:pPr>
      <w:r>
        <w:rPr>
          <w:rFonts w:ascii="Times New Roman" w:hAnsi="Times New Roman"/>
          <w:color w:val="000000" w:themeColor="text1"/>
          <w:sz w:val="28"/>
          <w:szCs w:val="28"/>
        </w:rPr>
        <w:t>ЗАЯВЛЕНИЕ</w:t>
      </w:r>
    </w:p>
    <w:p w:rsidR="00D13F26" w:rsidRDefault="002E346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на участие в открытом конкурсе на право получения</w:t>
      </w:r>
    </w:p>
    <w:p w:rsidR="00D13F26" w:rsidRDefault="002E346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свидетельства на осуществление регулярных перевозок по</w:t>
      </w:r>
    </w:p>
    <w:p w:rsidR="00D13F26" w:rsidRDefault="004055BB">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нерегулируемым тарифам по </w:t>
      </w:r>
      <w:r w:rsidR="002E3463">
        <w:rPr>
          <w:rFonts w:ascii="Times New Roman" w:hAnsi="Times New Roman"/>
          <w:color w:val="000000" w:themeColor="text1"/>
          <w:sz w:val="28"/>
          <w:szCs w:val="28"/>
        </w:rPr>
        <w:t>муниципальным маршрутам</w:t>
      </w:r>
    </w:p>
    <w:p w:rsidR="00D13F26" w:rsidRDefault="002E346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w:t>
      </w:r>
    </w:p>
    <w:p w:rsidR="00D13F26" w:rsidRDefault="002E3463">
      <w:pPr>
        <w:spacing w:after="0" w:line="240" w:lineRule="auto"/>
        <w:jc w:val="center"/>
        <w:rPr>
          <w:rFonts w:ascii="Times New Roman" w:hAnsi="Times New Roman"/>
          <w:color w:val="000000" w:themeColor="text1"/>
        </w:rPr>
      </w:pPr>
      <w:r>
        <w:rPr>
          <w:rFonts w:ascii="Times New Roman" w:hAnsi="Times New Roman"/>
          <w:color w:val="000000" w:themeColor="text1"/>
        </w:rPr>
        <w:t>(наименование маршрута)</w:t>
      </w:r>
    </w:p>
    <w:p w:rsidR="00D13F26" w:rsidRDefault="002E3463">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на территории </w:t>
      </w:r>
      <w:r w:rsidR="004055BB">
        <w:rPr>
          <w:rFonts w:ascii="Times New Roman" w:hAnsi="Times New Roman"/>
          <w:color w:val="000000" w:themeColor="text1"/>
          <w:sz w:val="28"/>
          <w:szCs w:val="28"/>
        </w:rPr>
        <w:t>муниципального образования городского поселения «поселок Нижнеангарск»</w:t>
      </w:r>
    </w:p>
    <w:p w:rsidR="00D13F26" w:rsidRDefault="002E3463">
      <w:pPr>
        <w:spacing w:after="0" w:line="240" w:lineRule="auto"/>
        <w:jc w:val="center"/>
        <w:rPr>
          <w:rFonts w:ascii="Times New Roman" w:hAnsi="Times New Roman"/>
          <w:color w:val="000000" w:themeColor="text1"/>
        </w:rPr>
      </w:pPr>
      <w:r>
        <w:rPr>
          <w:rStyle w:val="a3"/>
          <w:rFonts w:ascii="Times New Roman" w:hAnsi="Times New Roman"/>
          <w:i w:val="0"/>
          <w:color w:val="000000" w:themeColor="text1"/>
          <w:sz w:val="28"/>
          <w:szCs w:val="28"/>
        </w:rPr>
        <w:t>Лот №_____</w:t>
      </w:r>
    </w:p>
    <w:p w:rsidR="00D13F26" w:rsidRDefault="00D13F26">
      <w:pPr>
        <w:spacing w:after="0" w:line="240" w:lineRule="auto"/>
        <w:jc w:val="center"/>
        <w:rPr>
          <w:rStyle w:val="a3"/>
          <w:rFonts w:ascii="Times New Roman" w:hAnsi="Times New Roman"/>
          <w:i w:val="0"/>
          <w:color w:val="000000" w:themeColor="text1"/>
          <w:sz w:val="28"/>
          <w:szCs w:val="28"/>
        </w:rPr>
      </w:pPr>
    </w:p>
    <w:p w:rsidR="00D13F26" w:rsidRDefault="00D13F26">
      <w:pPr>
        <w:spacing w:after="0" w:line="240" w:lineRule="auto"/>
        <w:jc w:val="center"/>
        <w:rPr>
          <w:rStyle w:val="a3"/>
          <w:rFonts w:ascii="Times New Roman" w:hAnsi="Times New Roman"/>
          <w:i w:val="0"/>
          <w:color w:val="000000" w:themeColor="text1"/>
          <w:sz w:val="28"/>
          <w:szCs w:val="28"/>
        </w:rPr>
      </w:pPr>
    </w:p>
    <w:p w:rsidR="00D13F26" w:rsidRDefault="00D13F26">
      <w:pPr>
        <w:spacing w:after="0" w:line="240" w:lineRule="auto"/>
        <w:jc w:val="center"/>
        <w:rPr>
          <w:rStyle w:val="a3"/>
          <w:rFonts w:ascii="Times New Roman" w:hAnsi="Times New Roman"/>
          <w:i w:val="0"/>
          <w:color w:val="000000" w:themeColor="text1"/>
          <w:sz w:val="28"/>
          <w:szCs w:val="28"/>
        </w:rPr>
      </w:pPr>
    </w:p>
    <w:p w:rsidR="00D13F26" w:rsidRDefault="002E3463">
      <w:pPr>
        <w:spacing w:after="0" w:line="240" w:lineRule="auto"/>
        <w:ind w:firstLine="709"/>
        <w:jc w:val="both"/>
      </w:pPr>
      <w:proofErr w:type="gramStart"/>
      <w:r>
        <w:rPr>
          <w:rStyle w:val="a3"/>
          <w:rFonts w:ascii="Times New Roman" w:hAnsi="Times New Roman"/>
          <w:i w:val="0"/>
          <w:color w:val="000000" w:themeColor="text1"/>
          <w:sz w:val="28"/>
          <w:szCs w:val="28"/>
        </w:rPr>
        <w:t xml:space="preserve">Кому: </w:t>
      </w:r>
      <w:r w:rsidR="00F0744C">
        <w:rPr>
          <w:rStyle w:val="a3"/>
          <w:rFonts w:ascii="Times New Roman" w:hAnsi="Times New Roman"/>
          <w:i w:val="0"/>
          <w:color w:val="000000" w:themeColor="text1"/>
          <w:sz w:val="28"/>
          <w:szCs w:val="28"/>
        </w:rPr>
        <w:t xml:space="preserve"> Главе</w:t>
      </w:r>
      <w:proofErr w:type="gramEnd"/>
      <w:r w:rsidR="00F0744C">
        <w:rPr>
          <w:rStyle w:val="a3"/>
          <w:rFonts w:ascii="Times New Roman" w:hAnsi="Times New Roman"/>
          <w:i w:val="0"/>
          <w:color w:val="000000" w:themeColor="text1"/>
          <w:sz w:val="28"/>
          <w:szCs w:val="28"/>
        </w:rPr>
        <w:t>-руководителю МО ГП «поселок Нижнеангарск» - организатору открытого конкурса на право получения</w:t>
      </w:r>
      <w:r>
        <w:rPr>
          <w:rStyle w:val="a3"/>
          <w:rFonts w:ascii="Times New Roman" w:hAnsi="Times New Roman"/>
          <w:i w:val="0"/>
          <w:color w:val="000000" w:themeColor="text1"/>
          <w:sz w:val="28"/>
          <w:szCs w:val="28"/>
        </w:rPr>
        <w:t xml:space="preserve"> свидетельства на осуществление регулярных перевозок по нерегулир</w:t>
      </w:r>
      <w:r w:rsidR="00F0744C">
        <w:rPr>
          <w:rStyle w:val="a3"/>
          <w:rFonts w:ascii="Times New Roman" w:hAnsi="Times New Roman"/>
          <w:i w:val="0"/>
          <w:color w:val="000000" w:themeColor="text1"/>
          <w:sz w:val="28"/>
          <w:szCs w:val="28"/>
        </w:rPr>
        <w:t xml:space="preserve">уемым тарифам по </w:t>
      </w:r>
      <w:r>
        <w:rPr>
          <w:rStyle w:val="a3"/>
          <w:rFonts w:ascii="Times New Roman" w:hAnsi="Times New Roman"/>
          <w:i w:val="0"/>
          <w:color w:val="000000" w:themeColor="text1"/>
          <w:sz w:val="28"/>
          <w:szCs w:val="28"/>
        </w:rPr>
        <w:t xml:space="preserve">муниципальным маршрутам на территории </w:t>
      </w:r>
      <w:r w:rsidR="00F0744C">
        <w:rPr>
          <w:rStyle w:val="a3"/>
          <w:rFonts w:ascii="Times New Roman" w:hAnsi="Times New Roman"/>
          <w:i w:val="0"/>
          <w:color w:val="000000" w:themeColor="text1"/>
          <w:sz w:val="28"/>
          <w:szCs w:val="28"/>
        </w:rPr>
        <w:t>муниципального образования городского поселения «поселок Нижнеангарск»</w:t>
      </w:r>
    </w:p>
    <w:p w:rsidR="00D13F26" w:rsidRDefault="00D13F26">
      <w:pPr>
        <w:spacing w:after="0" w:line="240" w:lineRule="auto"/>
        <w:ind w:firstLine="709"/>
        <w:jc w:val="both"/>
        <w:rPr>
          <w:sz w:val="28"/>
          <w:szCs w:val="28"/>
        </w:rPr>
      </w:pPr>
    </w:p>
    <w:p w:rsidR="00D13F26" w:rsidRDefault="002E3463">
      <w:pPr>
        <w:spacing w:after="0" w:line="240" w:lineRule="auto"/>
        <w:ind w:firstLine="709"/>
        <w:jc w:val="both"/>
      </w:pPr>
      <w:proofErr w:type="gramStart"/>
      <w:r>
        <w:rPr>
          <w:rStyle w:val="a3"/>
          <w:rFonts w:ascii="Times New Roman" w:hAnsi="Times New Roman"/>
          <w:i w:val="0"/>
          <w:color w:val="000000" w:themeColor="text1"/>
          <w:sz w:val="28"/>
          <w:szCs w:val="28"/>
        </w:rPr>
        <w:t>От:_</w:t>
      </w:r>
      <w:proofErr w:type="gramEnd"/>
      <w:r>
        <w:rPr>
          <w:rStyle w:val="a3"/>
          <w:rFonts w:ascii="Times New Roman" w:hAnsi="Times New Roman"/>
          <w:i w:val="0"/>
          <w:color w:val="000000" w:themeColor="text1"/>
          <w:sz w:val="28"/>
          <w:szCs w:val="28"/>
        </w:rPr>
        <w:t>____________________________________________________________________</w:t>
      </w:r>
    </w:p>
    <w:p w:rsidR="00D13F26" w:rsidRDefault="002E3463">
      <w:pPr>
        <w:spacing w:after="0" w:line="240" w:lineRule="auto"/>
        <w:ind w:firstLine="709"/>
        <w:jc w:val="center"/>
      </w:pPr>
      <w:r>
        <w:rPr>
          <w:rStyle w:val="a3"/>
          <w:rFonts w:ascii="Times New Roman" w:hAnsi="Times New Roman"/>
          <w:i w:val="0"/>
          <w:color w:val="000000" w:themeColor="text1"/>
        </w:rPr>
        <w:t>(наименование и организационно-право</w:t>
      </w:r>
      <w:r w:rsidR="00F90ADC">
        <w:rPr>
          <w:rStyle w:val="a3"/>
          <w:rFonts w:ascii="Times New Roman" w:hAnsi="Times New Roman"/>
          <w:i w:val="0"/>
          <w:color w:val="000000" w:themeColor="text1"/>
        </w:rPr>
        <w:t>вая форма претендента на участи</w:t>
      </w:r>
      <w:r>
        <w:rPr>
          <w:rStyle w:val="a3"/>
          <w:rFonts w:ascii="Times New Roman" w:hAnsi="Times New Roman"/>
          <w:i w:val="0"/>
          <w:color w:val="000000" w:themeColor="text1"/>
        </w:rPr>
        <w:t>е в конкурсе)</w:t>
      </w:r>
    </w:p>
    <w:p w:rsidR="00D13F26" w:rsidRDefault="00D13F26">
      <w:pPr>
        <w:spacing w:after="0" w:line="240" w:lineRule="auto"/>
        <w:ind w:firstLine="709"/>
        <w:jc w:val="both"/>
      </w:pPr>
    </w:p>
    <w:p w:rsidR="00D13F26" w:rsidRDefault="002E3463">
      <w:pPr>
        <w:spacing w:after="0" w:line="240" w:lineRule="auto"/>
        <w:ind w:firstLine="709"/>
        <w:jc w:val="both"/>
      </w:pPr>
      <w:r>
        <w:rPr>
          <w:rStyle w:val="a3"/>
          <w:rFonts w:ascii="Times New Roman" w:hAnsi="Times New Roman"/>
          <w:i w:val="0"/>
          <w:color w:val="000000" w:themeColor="text1"/>
        </w:rPr>
        <w:t>___________________________________________________________________________________________</w:t>
      </w:r>
    </w:p>
    <w:p w:rsidR="00D13F26" w:rsidRDefault="002E3463">
      <w:pPr>
        <w:spacing w:after="0" w:line="240" w:lineRule="auto"/>
        <w:ind w:firstLine="709"/>
        <w:jc w:val="both"/>
      </w:pPr>
      <w:r>
        <w:rPr>
          <w:rStyle w:val="a3"/>
          <w:rFonts w:ascii="Times New Roman" w:hAnsi="Times New Roman"/>
          <w:i w:val="0"/>
          <w:color w:val="000000" w:themeColor="text1"/>
          <w:sz w:val="20"/>
          <w:szCs w:val="20"/>
        </w:rPr>
        <w:t xml:space="preserve">Ф.И.О. индивидуального предпринимателя, уполномоченного участника договора простого </w:t>
      </w:r>
    </w:p>
    <w:p w:rsidR="00D13F26" w:rsidRDefault="002E3463">
      <w:pPr>
        <w:spacing w:after="0" w:line="240" w:lineRule="auto"/>
        <w:ind w:firstLine="709"/>
        <w:jc w:val="center"/>
      </w:pPr>
      <w:r>
        <w:rPr>
          <w:rStyle w:val="a3"/>
          <w:rFonts w:ascii="Times New Roman" w:hAnsi="Times New Roman"/>
          <w:i w:val="0"/>
          <w:color w:val="000000" w:themeColor="text1"/>
          <w:sz w:val="20"/>
          <w:szCs w:val="20"/>
        </w:rPr>
        <w:t>товарищества с перечислением всего состава простого товарищества</w:t>
      </w:r>
    </w:p>
    <w:p w:rsidR="00D13F26" w:rsidRDefault="002E3463">
      <w:pPr>
        <w:spacing w:after="0" w:line="240" w:lineRule="auto"/>
        <w:ind w:firstLine="709"/>
        <w:jc w:val="both"/>
      </w:pPr>
      <w:r>
        <w:rPr>
          <w:rStyle w:val="a3"/>
          <w:rFonts w:ascii="Times New Roman" w:hAnsi="Times New Roman"/>
          <w:i w:val="0"/>
          <w:color w:val="000000" w:themeColor="text1"/>
          <w:sz w:val="20"/>
          <w:szCs w:val="20"/>
        </w:rPr>
        <w:t>или указанием его наименования</w:t>
      </w:r>
    </w:p>
    <w:p w:rsidR="00D13F26" w:rsidRDefault="00D13F26">
      <w:pPr>
        <w:spacing w:after="0" w:line="240" w:lineRule="auto"/>
        <w:ind w:firstLine="709"/>
        <w:jc w:val="both"/>
        <w:rPr>
          <w:sz w:val="20"/>
          <w:szCs w:val="20"/>
        </w:rPr>
      </w:pPr>
    </w:p>
    <w:p w:rsidR="00D13F26" w:rsidRDefault="002E3463">
      <w:pPr>
        <w:spacing w:after="0" w:line="240" w:lineRule="auto"/>
        <w:ind w:firstLine="709"/>
        <w:jc w:val="both"/>
      </w:pPr>
      <w:r>
        <w:rPr>
          <w:rStyle w:val="a3"/>
          <w:rFonts w:ascii="Times New Roman" w:hAnsi="Times New Roman"/>
          <w:i w:val="0"/>
          <w:color w:val="000000" w:themeColor="text1"/>
          <w:sz w:val="28"/>
          <w:szCs w:val="28"/>
        </w:rPr>
        <w:t>в лице__________________________________________________________________</w:t>
      </w:r>
    </w:p>
    <w:p w:rsidR="00D13F26" w:rsidRDefault="002E3463">
      <w:pPr>
        <w:spacing w:after="0" w:line="240" w:lineRule="auto"/>
        <w:ind w:firstLine="709"/>
        <w:jc w:val="both"/>
      </w:pPr>
      <w:r>
        <w:rPr>
          <w:rStyle w:val="a3"/>
          <w:rFonts w:ascii="Times New Roman" w:hAnsi="Times New Roman"/>
          <w:i w:val="0"/>
          <w:color w:val="000000" w:themeColor="text1"/>
        </w:rPr>
        <w:t>(должность, Ф.И.О.)</w:t>
      </w:r>
    </w:p>
    <w:p w:rsidR="00D13F26" w:rsidRDefault="00D13F26">
      <w:pPr>
        <w:spacing w:after="0" w:line="240" w:lineRule="auto"/>
        <w:ind w:firstLine="709"/>
        <w:jc w:val="both"/>
      </w:pPr>
    </w:p>
    <w:p w:rsidR="00D13F26" w:rsidRDefault="002E3463">
      <w:pPr>
        <w:spacing w:after="0" w:line="240" w:lineRule="auto"/>
        <w:ind w:firstLine="709"/>
        <w:jc w:val="both"/>
      </w:pPr>
      <w:r>
        <w:rPr>
          <w:rStyle w:val="a3"/>
          <w:rFonts w:ascii="Times New Roman" w:hAnsi="Times New Roman"/>
          <w:i w:val="0"/>
          <w:color w:val="000000" w:themeColor="text1"/>
          <w:sz w:val="28"/>
          <w:szCs w:val="28"/>
        </w:rPr>
        <w:t>действующего на основании_______________________________________________</w:t>
      </w:r>
    </w:p>
    <w:p w:rsidR="00D13F26" w:rsidRDefault="002E3463">
      <w:pPr>
        <w:spacing w:after="0" w:line="240" w:lineRule="auto"/>
        <w:ind w:firstLine="709"/>
        <w:jc w:val="center"/>
      </w:pPr>
      <w:r>
        <w:rPr>
          <w:rStyle w:val="a3"/>
          <w:rFonts w:ascii="Times New Roman" w:hAnsi="Times New Roman"/>
          <w:i w:val="0"/>
          <w:color w:val="000000" w:themeColor="text1"/>
          <w:sz w:val="20"/>
          <w:szCs w:val="20"/>
        </w:rPr>
        <w:t>(документ, подтверждающий полномочия лица на осуществление действий от имени претендента на участие в открытом конкурсе — Устав, Положение, договор простого товарищества, протокол, приказ, доверенность (указать наименование и реквизиты всех имеющихся документов)</w:t>
      </w:r>
      <w:r>
        <w:rPr>
          <w:rStyle w:val="a3"/>
          <w:rFonts w:ascii="Times New Roman" w:hAnsi="Times New Roman"/>
          <w:i w:val="0"/>
          <w:color w:val="000000" w:themeColor="text1"/>
          <w:sz w:val="20"/>
          <w:szCs w:val="20"/>
        </w:rPr>
        <w:br/>
      </w:r>
      <w:r>
        <w:rPr>
          <w:rStyle w:val="a3"/>
          <w:rFonts w:ascii="Times New Roman" w:hAnsi="Times New Roman"/>
          <w:i w:val="0"/>
          <w:color w:val="000000" w:themeColor="text1"/>
          <w:sz w:val="28"/>
          <w:szCs w:val="28"/>
        </w:rPr>
        <w:t>________________________________________________________________________________________________________________________________________________________</w:t>
      </w:r>
    </w:p>
    <w:p w:rsidR="00D13F26" w:rsidRDefault="002E3463">
      <w:pPr>
        <w:spacing w:after="0" w:line="240" w:lineRule="auto"/>
        <w:ind w:firstLine="709"/>
        <w:jc w:val="both"/>
      </w:pPr>
      <w:r>
        <w:rPr>
          <w:rStyle w:val="a3"/>
          <w:rFonts w:ascii="Times New Roman" w:hAnsi="Times New Roman"/>
          <w:i w:val="0"/>
          <w:color w:val="000000" w:themeColor="text1"/>
          <w:sz w:val="28"/>
          <w:szCs w:val="28"/>
        </w:rPr>
        <w:t>изучив извещение о проведении открытого к</w:t>
      </w:r>
      <w:r w:rsidR="00F90ADC">
        <w:rPr>
          <w:rStyle w:val="a3"/>
          <w:rFonts w:ascii="Times New Roman" w:hAnsi="Times New Roman"/>
          <w:i w:val="0"/>
          <w:color w:val="000000" w:themeColor="text1"/>
          <w:sz w:val="28"/>
          <w:szCs w:val="28"/>
        </w:rPr>
        <w:t>онкурса на право получения свиде</w:t>
      </w:r>
      <w:r>
        <w:rPr>
          <w:rStyle w:val="a3"/>
          <w:rFonts w:ascii="Times New Roman" w:hAnsi="Times New Roman"/>
          <w:i w:val="0"/>
          <w:color w:val="000000" w:themeColor="text1"/>
          <w:sz w:val="28"/>
          <w:szCs w:val="28"/>
        </w:rPr>
        <w:t xml:space="preserve">тельства на осуществление регулярных перевозок по нерегулируемым тарифам по межмуниципальным маршрутам на территории Республики Бурятия и конкурсную документацию сообщает о согласии участвовать в открытом конкурсе на условиях, установленных в указанных документах, и обязуется выполнить эти условия. </w:t>
      </w:r>
    </w:p>
    <w:p w:rsidR="00D13F26" w:rsidRDefault="00D13F26">
      <w:pPr>
        <w:spacing w:after="0" w:line="240" w:lineRule="auto"/>
        <w:ind w:firstLine="709"/>
        <w:jc w:val="both"/>
      </w:pPr>
    </w:p>
    <w:p w:rsidR="00D13F26" w:rsidRDefault="002E3463">
      <w:pPr>
        <w:spacing w:after="0" w:line="240" w:lineRule="auto"/>
        <w:ind w:firstLine="709"/>
        <w:jc w:val="both"/>
      </w:pPr>
      <w:r>
        <w:rPr>
          <w:rStyle w:val="a3"/>
          <w:rFonts w:ascii="Times New Roman" w:hAnsi="Times New Roman"/>
          <w:i w:val="0"/>
          <w:color w:val="000000" w:themeColor="text1"/>
          <w:sz w:val="28"/>
          <w:szCs w:val="28"/>
        </w:rPr>
        <w:t>Сведения о претенденте на участие в открытом конкурсе:</w:t>
      </w:r>
    </w:p>
    <w:p w:rsidR="00D13F26" w:rsidRDefault="002E3463">
      <w:pPr>
        <w:spacing w:after="0" w:line="240" w:lineRule="auto"/>
        <w:jc w:val="both"/>
      </w:pPr>
      <w:r>
        <w:rPr>
          <w:rStyle w:val="a3"/>
          <w:rFonts w:ascii="Times New Roman" w:hAnsi="Times New Roman"/>
          <w:i w:val="0"/>
          <w:color w:val="000000" w:themeColor="text1"/>
          <w:sz w:val="28"/>
          <w:szCs w:val="28"/>
        </w:rPr>
        <w:t>1. Полное и сокращенно</w:t>
      </w:r>
      <w:r w:rsidR="00F90ADC">
        <w:rPr>
          <w:rStyle w:val="a3"/>
          <w:rFonts w:ascii="Times New Roman" w:hAnsi="Times New Roman"/>
          <w:i w:val="0"/>
          <w:color w:val="000000" w:themeColor="text1"/>
          <w:sz w:val="28"/>
          <w:szCs w:val="28"/>
        </w:rPr>
        <w:t>е наименование организации и её</w:t>
      </w:r>
      <w:r>
        <w:rPr>
          <w:rStyle w:val="a3"/>
          <w:rFonts w:ascii="Times New Roman" w:hAnsi="Times New Roman"/>
          <w:i w:val="0"/>
          <w:color w:val="000000" w:themeColor="text1"/>
          <w:sz w:val="28"/>
          <w:szCs w:val="28"/>
        </w:rPr>
        <w:t xml:space="preserve"> организационно-правовая форма: </w:t>
      </w:r>
      <w:r>
        <w:rPr>
          <w:rStyle w:val="a3"/>
          <w:rFonts w:ascii="Times New Roman" w:hAnsi="Times New Roman"/>
          <w:color w:val="000000" w:themeColor="text1"/>
          <w:sz w:val="27"/>
          <w:szCs w:val="27"/>
        </w:rPr>
        <w:t xml:space="preserve">(на основании учредительных документов, свидетельства о государственной регистрации, свидетельства о внесении записи в Единый государственный реестр </w:t>
      </w:r>
      <w:r>
        <w:rPr>
          <w:rStyle w:val="a3"/>
          <w:rFonts w:ascii="Times New Roman" w:hAnsi="Times New Roman"/>
          <w:color w:val="000000" w:themeColor="text1"/>
          <w:sz w:val="27"/>
          <w:szCs w:val="27"/>
        </w:rPr>
        <w:lastRenderedPageBreak/>
        <w:t>юридических лиц)</w:t>
      </w:r>
      <w:r>
        <w:rPr>
          <w:rStyle w:val="a3"/>
          <w:rFonts w:ascii="Times New Roman" w:hAnsi="Times New Roman"/>
          <w:color w:val="000000" w:themeColor="text1"/>
          <w:sz w:val="28"/>
          <w:szCs w:val="28"/>
        </w:rPr>
        <w:t>_____________________________________________________________</w:t>
      </w:r>
      <w:r>
        <w:rPr>
          <w:rStyle w:val="a3"/>
          <w:rFonts w:ascii="Times New Roman" w:hAnsi="Times New Roman"/>
          <w:color w:val="000000" w:themeColor="text1"/>
          <w:sz w:val="28"/>
          <w:szCs w:val="28"/>
        </w:rPr>
        <w:br/>
        <w:t>____________________________________________________________________________</w:t>
      </w:r>
    </w:p>
    <w:p w:rsidR="00D13F26" w:rsidRDefault="002E3463">
      <w:pPr>
        <w:spacing w:after="0" w:line="240" w:lineRule="auto"/>
        <w:ind w:firstLine="709"/>
        <w:jc w:val="both"/>
        <w:rPr>
          <w:sz w:val="28"/>
          <w:szCs w:val="28"/>
        </w:rPr>
      </w:pPr>
      <w:r>
        <w:rPr>
          <w:rFonts w:ascii="Times New Roman" w:hAnsi="Times New Roman"/>
          <w:sz w:val="28"/>
          <w:szCs w:val="28"/>
        </w:rPr>
        <w:t>Ф.И.О. индивидуального предпринимателя, уполномочен</w:t>
      </w:r>
      <w:r w:rsidR="00F90ADC">
        <w:rPr>
          <w:rFonts w:ascii="Times New Roman" w:hAnsi="Times New Roman"/>
          <w:sz w:val="28"/>
          <w:szCs w:val="28"/>
        </w:rPr>
        <w:t>ного участника договора просто</w:t>
      </w:r>
      <w:r>
        <w:rPr>
          <w:rFonts w:ascii="Times New Roman" w:hAnsi="Times New Roman"/>
          <w:sz w:val="28"/>
          <w:szCs w:val="28"/>
        </w:rPr>
        <w:t xml:space="preserve">го товарищества </w:t>
      </w:r>
      <w:r>
        <w:rPr>
          <w:rFonts w:ascii="Times New Roman" w:hAnsi="Times New Roman"/>
          <w:i/>
          <w:iCs/>
          <w:sz w:val="27"/>
          <w:szCs w:val="27"/>
        </w:rPr>
        <w:t>(на основании соответствующих документов)</w:t>
      </w:r>
      <w:r>
        <w:rPr>
          <w:rFonts w:ascii="Times New Roman" w:hAnsi="Times New Roman"/>
          <w:i/>
          <w:iCs/>
          <w:sz w:val="28"/>
          <w:szCs w:val="28"/>
        </w:rPr>
        <w:t>_____________</w:t>
      </w:r>
      <w:r>
        <w:rPr>
          <w:rFonts w:ascii="Times New Roman" w:hAnsi="Times New Roman"/>
          <w:i/>
          <w:iCs/>
          <w:sz w:val="28"/>
          <w:szCs w:val="28"/>
        </w:rPr>
        <w:br/>
        <w:t>____________________________________________________________________________</w:t>
      </w:r>
      <w:r>
        <w:rPr>
          <w:rFonts w:ascii="Times New Roman" w:hAnsi="Times New Roman"/>
          <w:sz w:val="28"/>
          <w:szCs w:val="28"/>
        </w:rPr>
        <w:br/>
      </w:r>
    </w:p>
    <w:p w:rsidR="00D13F26" w:rsidRDefault="002E3463">
      <w:pPr>
        <w:spacing w:after="0" w:line="240" w:lineRule="auto"/>
        <w:jc w:val="both"/>
        <w:rPr>
          <w:sz w:val="28"/>
          <w:szCs w:val="28"/>
        </w:rPr>
      </w:pPr>
      <w:r>
        <w:rPr>
          <w:rFonts w:ascii="Times New Roman" w:hAnsi="Times New Roman"/>
          <w:sz w:val="28"/>
          <w:szCs w:val="28"/>
        </w:rPr>
        <w:t>2. Регистрационные данные:</w:t>
      </w:r>
    </w:p>
    <w:p w:rsidR="00D13F26" w:rsidRDefault="00D13F26">
      <w:pPr>
        <w:spacing w:after="0" w:line="240" w:lineRule="auto"/>
        <w:jc w:val="both"/>
        <w:rPr>
          <w:rFonts w:ascii="Times New Roman" w:hAnsi="Times New Roman"/>
          <w:sz w:val="28"/>
          <w:szCs w:val="28"/>
        </w:rPr>
      </w:pP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 xml:space="preserve">2.1 Дата, место и орган регистрации юридического лица, индивидуального предпринимателя </w:t>
      </w:r>
      <w:r>
        <w:rPr>
          <w:rFonts w:ascii="Times New Roman" w:hAnsi="Times New Roman"/>
          <w:i/>
          <w:iCs/>
          <w:sz w:val="27"/>
          <w:szCs w:val="27"/>
        </w:rPr>
        <w:t>(на основании Свидетельства о государственной регистрации)</w:t>
      </w:r>
      <w:r>
        <w:rPr>
          <w:rFonts w:ascii="Times New Roman" w:hAnsi="Times New Roman"/>
          <w:i/>
          <w:iCs/>
          <w:sz w:val="28"/>
          <w:szCs w:val="28"/>
        </w:rPr>
        <w:t>______</w:t>
      </w:r>
      <w:r>
        <w:rPr>
          <w:rFonts w:ascii="Times New Roman" w:hAnsi="Times New Roman"/>
          <w:i/>
          <w:iCs/>
          <w:sz w:val="28"/>
          <w:szCs w:val="28"/>
        </w:rPr>
        <w:br/>
        <w:t>____________________________________________________________________________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 xml:space="preserve">2.2. ОГРН </w:t>
      </w:r>
      <w:r>
        <w:rPr>
          <w:rFonts w:ascii="Times New Roman" w:hAnsi="Times New Roman"/>
          <w:i/>
          <w:iCs/>
          <w:sz w:val="27"/>
          <w:szCs w:val="27"/>
        </w:rPr>
        <w:t xml:space="preserve">(на основании свидетельства о внесении записи в Единый государственный реестр юридических лиц, Единый государственный реестр индивидуальных </w:t>
      </w:r>
      <w:proofErr w:type="gramStart"/>
      <w:r>
        <w:rPr>
          <w:rFonts w:ascii="Times New Roman" w:hAnsi="Times New Roman"/>
          <w:i/>
          <w:iCs/>
          <w:sz w:val="27"/>
          <w:szCs w:val="27"/>
        </w:rPr>
        <w:t>предпринимателей)</w:t>
      </w:r>
      <w:r>
        <w:rPr>
          <w:rFonts w:ascii="Times New Roman" w:hAnsi="Times New Roman"/>
          <w:i/>
          <w:iCs/>
          <w:sz w:val="26"/>
          <w:szCs w:val="26"/>
        </w:rPr>
        <w:t>_</w:t>
      </w:r>
      <w:proofErr w:type="gramEnd"/>
      <w:r>
        <w:rPr>
          <w:rFonts w:ascii="Times New Roman" w:hAnsi="Times New Roman"/>
          <w:i/>
          <w:iCs/>
          <w:sz w:val="26"/>
          <w:szCs w:val="26"/>
        </w:rPr>
        <w:t>_______________________________________________________________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i/>
          <w:iCs/>
          <w:sz w:val="26"/>
          <w:szCs w:val="26"/>
        </w:rPr>
        <w:t>__________________________________________________________________________________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2.3. Паспортные данные индивидуального предпринимателя________________________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D13F26">
      <w:pPr>
        <w:spacing w:after="0" w:line="240" w:lineRule="auto"/>
        <w:jc w:val="both"/>
        <w:rPr>
          <w:rFonts w:ascii="Times New Roman" w:hAnsi="Times New Roman"/>
          <w:sz w:val="28"/>
          <w:szCs w:val="28"/>
        </w:rPr>
      </w:pP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3. ИНН, КПП претендента на участие в конкурсе__________________________________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D13F26">
      <w:pPr>
        <w:spacing w:after="0" w:line="240" w:lineRule="auto"/>
        <w:jc w:val="both"/>
        <w:rPr>
          <w:rFonts w:ascii="Times New Roman" w:hAnsi="Times New Roman"/>
          <w:sz w:val="28"/>
          <w:szCs w:val="28"/>
        </w:rPr>
      </w:pP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 xml:space="preserve">4. Юридический адрес/место жительства претендента на участие в </w:t>
      </w:r>
      <w:proofErr w:type="gramStart"/>
      <w:r>
        <w:rPr>
          <w:rFonts w:ascii="Times New Roman" w:hAnsi="Times New Roman"/>
          <w:sz w:val="28"/>
          <w:szCs w:val="28"/>
        </w:rPr>
        <w:t>конкурсе:_</w:t>
      </w:r>
      <w:proofErr w:type="gramEnd"/>
      <w:r>
        <w:rPr>
          <w:rFonts w:ascii="Times New Roman" w:hAnsi="Times New Roman"/>
          <w:sz w:val="28"/>
          <w:szCs w:val="28"/>
        </w:rPr>
        <w:t>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D13F26">
      <w:pPr>
        <w:spacing w:after="0" w:line="240" w:lineRule="auto"/>
        <w:jc w:val="both"/>
        <w:rPr>
          <w:rFonts w:ascii="Times New Roman" w:hAnsi="Times New Roman"/>
          <w:sz w:val="28"/>
          <w:szCs w:val="28"/>
        </w:rPr>
      </w:pP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 xml:space="preserve">5. Почтовый адрес претендента на участие в </w:t>
      </w:r>
      <w:proofErr w:type="gramStart"/>
      <w:r>
        <w:rPr>
          <w:rFonts w:ascii="Times New Roman" w:hAnsi="Times New Roman"/>
          <w:sz w:val="28"/>
          <w:szCs w:val="28"/>
        </w:rPr>
        <w:t>конкурсе:_</w:t>
      </w:r>
      <w:proofErr w:type="gramEnd"/>
      <w:r>
        <w:rPr>
          <w:rFonts w:ascii="Times New Roman" w:hAnsi="Times New Roman"/>
          <w:sz w:val="28"/>
          <w:szCs w:val="28"/>
        </w:rPr>
        <w:t>____________________________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D13F26">
      <w:pPr>
        <w:spacing w:after="0" w:line="240" w:lineRule="auto"/>
        <w:jc w:val="both"/>
        <w:rPr>
          <w:rFonts w:ascii="Times New Roman" w:hAnsi="Times New Roman"/>
          <w:sz w:val="28"/>
          <w:szCs w:val="28"/>
        </w:rPr>
      </w:pP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 xml:space="preserve">6. Фактический адрес претендента на участие в </w:t>
      </w:r>
      <w:proofErr w:type="gramStart"/>
      <w:r>
        <w:rPr>
          <w:rFonts w:ascii="Times New Roman" w:hAnsi="Times New Roman"/>
          <w:sz w:val="28"/>
          <w:szCs w:val="28"/>
        </w:rPr>
        <w:t>конкурсе:_</w:t>
      </w:r>
      <w:proofErr w:type="gramEnd"/>
      <w:r>
        <w:rPr>
          <w:rFonts w:ascii="Times New Roman" w:hAnsi="Times New Roman"/>
          <w:sz w:val="28"/>
          <w:szCs w:val="28"/>
        </w:rPr>
        <w:t>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D13F26">
      <w:pPr>
        <w:spacing w:after="0" w:line="240" w:lineRule="auto"/>
        <w:jc w:val="both"/>
        <w:rPr>
          <w:rFonts w:ascii="Times New Roman" w:hAnsi="Times New Roman"/>
          <w:sz w:val="28"/>
          <w:szCs w:val="28"/>
        </w:rPr>
      </w:pP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 xml:space="preserve">7. Номер контактного телефона (факт, электронная </w:t>
      </w:r>
      <w:proofErr w:type="gramStart"/>
      <w:r>
        <w:rPr>
          <w:rFonts w:ascii="Times New Roman" w:hAnsi="Times New Roman"/>
          <w:sz w:val="28"/>
          <w:szCs w:val="28"/>
        </w:rPr>
        <w:t>почта)_</w:t>
      </w:r>
      <w:proofErr w:type="gramEnd"/>
      <w:r>
        <w:rPr>
          <w:rFonts w:ascii="Times New Roman" w:hAnsi="Times New Roman"/>
          <w:sz w:val="28"/>
          <w:szCs w:val="28"/>
        </w:rPr>
        <w:t>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2E346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w:t>
      </w:r>
    </w:p>
    <w:p w:rsidR="00D13F26" w:rsidRDefault="002E3463">
      <w:pPr>
        <w:spacing w:after="0" w:line="240" w:lineRule="auto"/>
        <w:jc w:val="center"/>
        <w:rPr>
          <w:rFonts w:ascii="Times New Roman" w:hAnsi="Times New Roman"/>
        </w:rPr>
      </w:pPr>
      <w:r>
        <w:rPr>
          <w:rFonts w:ascii="Times New Roman" w:hAnsi="Times New Roman"/>
        </w:rPr>
        <w:t>(наименование и орган</w:t>
      </w:r>
      <w:r w:rsidR="00F90ADC">
        <w:rPr>
          <w:rFonts w:ascii="Times New Roman" w:hAnsi="Times New Roman"/>
        </w:rPr>
        <w:t>и</w:t>
      </w:r>
      <w:r>
        <w:rPr>
          <w:rFonts w:ascii="Times New Roman" w:hAnsi="Times New Roman"/>
        </w:rPr>
        <w:t>зационно-правовая форма претендента на участие в конкурсе, Ф.И.О. индивидуального предпринимателя, уполномоченного участника договора простого товарищества)</w:t>
      </w:r>
    </w:p>
    <w:p w:rsidR="00D13F26" w:rsidRDefault="00D13F26">
      <w:pPr>
        <w:spacing w:after="0" w:line="240" w:lineRule="auto"/>
        <w:jc w:val="center"/>
        <w:rPr>
          <w:rFonts w:ascii="Times New Roman" w:hAnsi="Times New Roman"/>
        </w:rPr>
      </w:pPr>
    </w:p>
    <w:p w:rsidR="00D13F26" w:rsidRDefault="002E3463">
      <w:pPr>
        <w:spacing w:after="0" w:line="240" w:lineRule="auto"/>
        <w:rPr>
          <w:rFonts w:ascii="Times New Roman" w:hAnsi="Times New Roman"/>
          <w:sz w:val="28"/>
          <w:szCs w:val="28"/>
        </w:rPr>
      </w:pPr>
      <w:r>
        <w:rPr>
          <w:rFonts w:ascii="Times New Roman" w:hAnsi="Times New Roman"/>
          <w:sz w:val="28"/>
          <w:szCs w:val="28"/>
        </w:rPr>
        <w:t>подтверждаю, что соответствую следующим требования:</w:t>
      </w:r>
    </w:p>
    <w:p w:rsidR="00D13F26" w:rsidRDefault="00D13F26">
      <w:pPr>
        <w:spacing w:after="0" w:line="240" w:lineRule="auto"/>
        <w:ind w:firstLine="709"/>
        <w:rPr>
          <w:rFonts w:ascii="Times New Roman" w:hAnsi="Times New Roman"/>
          <w:sz w:val="28"/>
          <w:szCs w:val="28"/>
        </w:rPr>
      </w:pP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 xml:space="preserve">- наличие на праве собственности или на ином законном основании транспортных средств, соответствующих требованиям, указанным в реестре пригородных и межмуниципальных маршрутов регулярных перевозок на территории Республики Бурятия и конкурсной документации, либо принятие на себя обязательства по </w:t>
      </w:r>
      <w:r>
        <w:rPr>
          <w:rFonts w:ascii="Times New Roman" w:hAnsi="Times New Roman"/>
          <w:sz w:val="28"/>
          <w:szCs w:val="28"/>
        </w:rPr>
        <w:lastRenderedPageBreak/>
        <w:t xml:space="preserve">подтверждению наличия на праве собственности или на ином законном основании таких транспортных средств на момент проведения этапов оценки и сопоставления заявок </w:t>
      </w:r>
      <w:proofErr w:type="spellStart"/>
      <w:r>
        <w:rPr>
          <w:rFonts w:ascii="Times New Roman" w:hAnsi="Times New Roman"/>
          <w:sz w:val="28"/>
          <w:szCs w:val="28"/>
        </w:rPr>
        <w:t>еа</w:t>
      </w:r>
      <w:proofErr w:type="spellEnd"/>
      <w:r>
        <w:rPr>
          <w:rFonts w:ascii="Times New Roman" w:hAnsi="Times New Roman"/>
          <w:sz w:val="28"/>
          <w:szCs w:val="28"/>
        </w:rPr>
        <w:t xml:space="preserve"> участие в открытом конкурсе;</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непроведение</w:t>
      </w:r>
      <w:proofErr w:type="spellEnd"/>
      <w:r>
        <w:rPr>
          <w:rFonts w:ascii="Times New Roman" w:hAnsi="Times New Roman"/>
          <w:sz w:val="28"/>
          <w:szCs w:val="28"/>
        </w:rPr>
        <w:t xml:space="preserve"> ликвидации участника открытого конкурса — юридического лица в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 наличие договора простого товарищества в письменной форме (для участников договора простого товарищества);</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13.07.205 № 220-ФЗ.</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Настоящим гарантируем достоверность представленной информации в заявлении и прилагаемых к нему документах и подтверждаем право Министерства по развитию транспорта, энергетики и дорожного хозяйства Республики Бурятия запрашивать в уполномоченных органах власти информацию, уточняющую представленные сведения.</w:t>
      </w:r>
    </w:p>
    <w:p w:rsidR="00D13F26" w:rsidRDefault="00D13F26">
      <w:pPr>
        <w:spacing w:after="0" w:line="240" w:lineRule="auto"/>
        <w:ind w:firstLine="709"/>
        <w:rPr>
          <w:rFonts w:ascii="Times New Roman" w:hAnsi="Times New Roman"/>
          <w:sz w:val="28"/>
          <w:szCs w:val="28"/>
        </w:rPr>
      </w:pP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В случае признания победителем открытого конкурса обязуюсь получить свидетельство об осуществлении перевозок по маршруту регулярных перевозок и карты маршрута регулярных перевозок, а также направить Организатору для согласования схему маршрута с указанием опасных участков и график (расписание) движения по марш</w:t>
      </w:r>
      <w:r w:rsidR="00F90ADC">
        <w:rPr>
          <w:rFonts w:ascii="Times New Roman" w:hAnsi="Times New Roman"/>
          <w:sz w:val="28"/>
          <w:szCs w:val="28"/>
        </w:rPr>
        <w:t>р</w:t>
      </w:r>
      <w:r>
        <w:rPr>
          <w:rFonts w:ascii="Times New Roman" w:hAnsi="Times New Roman"/>
          <w:sz w:val="28"/>
          <w:szCs w:val="28"/>
        </w:rPr>
        <w:t>ут в соответствии с установленными сроками.</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Срок действия свидетельства и карт маршрута составляет пять лет. Если до истечения срока их действия не наступят обстоятельства, предусмотренные пунктами 1-4, 6-7 части 1 статьи 29 Федерального закона от 13.07.2015 № 220 ФЗ, действие указанных свидетельств и карт маршрута на меньший срок допускается в случае, если по истечении этого срока в соответствии с документом планирования регулярных перевозок предусматриваетс</w:t>
      </w:r>
      <w:r w:rsidR="00F90ADC">
        <w:rPr>
          <w:rFonts w:ascii="Times New Roman" w:hAnsi="Times New Roman"/>
          <w:sz w:val="28"/>
          <w:szCs w:val="28"/>
        </w:rPr>
        <w:t xml:space="preserve">я отмена межмуниципального </w:t>
      </w:r>
      <w:r w:rsidR="00F90ADC" w:rsidRPr="00F90ADC">
        <w:rPr>
          <w:rFonts w:ascii="Times New Roman" w:hAnsi="Times New Roman"/>
          <w:sz w:val="28"/>
          <w:szCs w:val="28"/>
        </w:rPr>
        <w:t>маршрута</w:t>
      </w:r>
      <w:r>
        <w:rPr>
          <w:rFonts w:ascii="Times New Roman" w:hAnsi="Times New Roman"/>
          <w:sz w:val="28"/>
          <w:szCs w:val="28"/>
        </w:rPr>
        <w:t>.</w:t>
      </w:r>
    </w:p>
    <w:p w:rsidR="00D13F26" w:rsidRDefault="002E3463">
      <w:pPr>
        <w:spacing w:after="0" w:line="240" w:lineRule="auto"/>
        <w:ind w:firstLine="709"/>
        <w:rPr>
          <w:rFonts w:ascii="Times New Roman" w:hAnsi="Times New Roman"/>
          <w:sz w:val="28"/>
          <w:szCs w:val="28"/>
        </w:rPr>
      </w:pPr>
      <w:r>
        <w:rPr>
          <w:rFonts w:ascii="Times New Roman" w:hAnsi="Times New Roman"/>
          <w:sz w:val="28"/>
          <w:szCs w:val="28"/>
        </w:rPr>
        <w:t>К настоящему заявлению прилагаются документы согласно описи.</w:t>
      </w:r>
    </w:p>
    <w:p w:rsidR="00D13F26" w:rsidRDefault="00D13F26">
      <w:pPr>
        <w:spacing w:after="0" w:line="240" w:lineRule="auto"/>
        <w:ind w:firstLine="709"/>
        <w:rPr>
          <w:rFonts w:ascii="Times New Roman" w:hAnsi="Times New Roman"/>
          <w:sz w:val="28"/>
          <w:szCs w:val="28"/>
        </w:rPr>
      </w:pPr>
    </w:p>
    <w:p w:rsidR="00D13F26" w:rsidRDefault="002E3463">
      <w:pPr>
        <w:spacing w:after="0" w:line="240" w:lineRule="auto"/>
        <w:rPr>
          <w:rFonts w:ascii="Times New Roman" w:hAnsi="Times New Roman"/>
          <w:sz w:val="28"/>
          <w:szCs w:val="28"/>
        </w:rPr>
      </w:pPr>
      <w:r>
        <w:rPr>
          <w:rFonts w:ascii="Times New Roman" w:hAnsi="Times New Roman"/>
          <w:sz w:val="28"/>
          <w:szCs w:val="28"/>
        </w:rPr>
        <w:t>Руководитель юридического лица</w:t>
      </w:r>
    </w:p>
    <w:p w:rsidR="00D13F26" w:rsidRDefault="002E3463">
      <w:pPr>
        <w:spacing w:after="0" w:line="240" w:lineRule="auto"/>
        <w:rPr>
          <w:rFonts w:ascii="Times New Roman" w:hAnsi="Times New Roman"/>
          <w:sz w:val="28"/>
          <w:szCs w:val="28"/>
        </w:rPr>
      </w:pPr>
      <w:r>
        <w:rPr>
          <w:rFonts w:ascii="Times New Roman" w:hAnsi="Times New Roman"/>
          <w:sz w:val="28"/>
          <w:szCs w:val="28"/>
        </w:rPr>
        <w:t>(</w:t>
      </w:r>
      <w:r w:rsidR="00F90ADC">
        <w:rPr>
          <w:rFonts w:ascii="Times New Roman" w:hAnsi="Times New Roman"/>
          <w:sz w:val="28"/>
          <w:szCs w:val="28"/>
        </w:rPr>
        <w:t>индивид</w:t>
      </w:r>
      <w:r>
        <w:rPr>
          <w:rFonts w:ascii="Times New Roman" w:hAnsi="Times New Roman"/>
          <w:sz w:val="28"/>
          <w:szCs w:val="28"/>
        </w:rPr>
        <w:t>уальный предприниматель,</w:t>
      </w:r>
    </w:p>
    <w:p w:rsidR="00D13F26" w:rsidRDefault="002E3463">
      <w:pPr>
        <w:spacing w:after="0" w:line="240" w:lineRule="auto"/>
        <w:rPr>
          <w:rFonts w:ascii="Times New Roman" w:hAnsi="Times New Roman"/>
          <w:sz w:val="28"/>
          <w:szCs w:val="28"/>
        </w:rPr>
      </w:pPr>
      <w:r>
        <w:rPr>
          <w:rFonts w:ascii="Times New Roman" w:hAnsi="Times New Roman"/>
          <w:sz w:val="28"/>
          <w:szCs w:val="28"/>
        </w:rPr>
        <w:t xml:space="preserve">уполномоченный участник простого </w:t>
      </w:r>
      <w:proofErr w:type="gramStart"/>
      <w:r>
        <w:rPr>
          <w:rFonts w:ascii="Times New Roman" w:hAnsi="Times New Roman"/>
          <w:sz w:val="28"/>
          <w:szCs w:val="28"/>
        </w:rPr>
        <w:t>товарищества)_</w:t>
      </w:r>
      <w:proofErr w:type="gramEnd"/>
      <w:r>
        <w:rPr>
          <w:rFonts w:ascii="Times New Roman" w:hAnsi="Times New Roman"/>
          <w:sz w:val="28"/>
          <w:szCs w:val="28"/>
        </w:rPr>
        <w:t>_______________________________</w:t>
      </w:r>
    </w:p>
    <w:p w:rsidR="00D13F26" w:rsidRDefault="002E346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rPr>
        <w:t>(подпись, расшифровка подписи, дата)</w:t>
      </w:r>
    </w:p>
    <w:p w:rsidR="00D13F26" w:rsidRDefault="00D13F26">
      <w:pPr>
        <w:spacing w:after="0" w:line="240" w:lineRule="auto"/>
      </w:pPr>
    </w:p>
    <w:p w:rsidR="00D13F26" w:rsidRDefault="002E3463">
      <w:pPr>
        <w:spacing w:after="0" w:line="240" w:lineRule="auto"/>
        <w:rPr>
          <w:rFonts w:ascii="Times New Roman" w:hAnsi="Times New Roman"/>
        </w:rPr>
      </w:pPr>
      <w:r>
        <w:rPr>
          <w:rFonts w:ascii="Times New Roman" w:hAnsi="Times New Roman"/>
        </w:rPr>
        <w:t xml:space="preserve">                                                                                                                                                                    МП (при наличии)</w:t>
      </w: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2E3463" w:rsidRDefault="002E3463">
      <w:pPr>
        <w:spacing w:after="0" w:line="240" w:lineRule="auto"/>
        <w:rPr>
          <w:rFonts w:ascii="Times New Roman" w:hAnsi="Times New Roman"/>
        </w:rPr>
      </w:pPr>
    </w:p>
    <w:p w:rsidR="00F90ADC" w:rsidRDefault="00F90ADC" w:rsidP="002E3463">
      <w:pPr>
        <w:spacing w:after="0" w:line="240" w:lineRule="auto"/>
        <w:jc w:val="right"/>
        <w:rPr>
          <w:rFonts w:ascii="Times New Roman" w:hAnsi="Times New Roman"/>
          <w:b/>
        </w:rPr>
        <w:sectPr w:rsidR="00F90ADC">
          <w:pgSz w:w="11906" w:h="16838"/>
          <w:pgMar w:top="1134" w:right="567" w:bottom="1134" w:left="567" w:header="0" w:footer="0" w:gutter="0"/>
          <w:cols w:space="720"/>
          <w:formProt w:val="0"/>
          <w:docGrid w:linePitch="360" w:charSpace="4096"/>
        </w:sectPr>
      </w:pPr>
    </w:p>
    <w:p w:rsidR="002E3463" w:rsidRDefault="002E3463" w:rsidP="002E3463">
      <w:pPr>
        <w:spacing w:after="0" w:line="240" w:lineRule="auto"/>
        <w:jc w:val="right"/>
        <w:rPr>
          <w:rFonts w:ascii="Times New Roman" w:hAnsi="Times New Roman"/>
          <w:b/>
        </w:rPr>
      </w:pPr>
      <w:r w:rsidRPr="002E3463">
        <w:rPr>
          <w:rFonts w:ascii="Times New Roman" w:hAnsi="Times New Roman"/>
          <w:b/>
        </w:rPr>
        <w:lastRenderedPageBreak/>
        <w:t xml:space="preserve">Приложение № </w:t>
      </w:r>
      <w:r w:rsidR="00F90ADC">
        <w:rPr>
          <w:rFonts w:ascii="Times New Roman" w:hAnsi="Times New Roman"/>
          <w:b/>
        </w:rPr>
        <w:t>3</w:t>
      </w:r>
    </w:p>
    <w:p w:rsidR="00F90ADC" w:rsidRDefault="00F90ADC" w:rsidP="002E3463">
      <w:pPr>
        <w:spacing w:after="0" w:line="240" w:lineRule="auto"/>
        <w:jc w:val="right"/>
        <w:rPr>
          <w:rFonts w:ascii="Times New Roman" w:hAnsi="Times New Roman"/>
          <w:b/>
        </w:rPr>
      </w:pPr>
    </w:p>
    <w:p w:rsidR="00F90ADC" w:rsidRDefault="00F90ADC" w:rsidP="00F90ADC">
      <w:pPr>
        <w:spacing w:after="0" w:line="240" w:lineRule="auto"/>
        <w:jc w:val="center"/>
        <w:rPr>
          <w:rFonts w:ascii="Times New Roman" w:hAnsi="Times New Roman"/>
          <w:sz w:val="24"/>
          <w:szCs w:val="24"/>
        </w:rPr>
      </w:pPr>
      <w:r w:rsidRPr="00F90ADC">
        <w:rPr>
          <w:rFonts w:ascii="Times New Roman" w:hAnsi="Times New Roman"/>
          <w:sz w:val="24"/>
          <w:szCs w:val="24"/>
        </w:rPr>
        <w:t>Перечень транспортных средств, заявляемых к осуществл</w:t>
      </w:r>
      <w:r>
        <w:rPr>
          <w:rFonts w:ascii="Times New Roman" w:hAnsi="Times New Roman"/>
          <w:sz w:val="24"/>
          <w:szCs w:val="24"/>
        </w:rPr>
        <w:t>е</w:t>
      </w:r>
      <w:r w:rsidRPr="00F90ADC">
        <w:rPr>
          <w:rFonts w:ascii="Times New Roman" w:hAnsi="Times New Roman"/>
          <w:sz w:val="24"/>
          <w:szCs w:val="24"/>
        </w:rPr>
        <w:t>нию пассажи</w:t>
      </w:r>
      <w:r>
        <w:rPr>
          <w:rFonts w:ascii="Times New Roman" w:hAnsi="Times New Roman"/>
          <w:sz w:val="24"/>
          <w:szCs w:val="24"/>
        </w:rPr>
        <w:t>рских перевозок по маршруту (-</w:t>
      </w:r>
      <w:proofErr w:type="spellStart"/>
      <w:r>
        <w:rPr>
          <w:rFonts w:ascii="Times New Roman" w:hAnsi="Times New Roman"/>
          <w:sz w:val="24"/>
          <w:szCs w:val="24"/>
        </w:rPr>
        <w:t>ам</w:t>
      </w:r>
      <w:proofErr w:type="spellEnd"/>
      <w:r w:rsidRPr="00F90ADC">
        <w:rPr>
          <w:rFonts w:ascii="Times New Roman" w:hAnsi="Times New Roman"/>
          <w:sz w:val="24"/>
          <w:szCs w:val="24"/>
        </w:rPr>
        <w:t>)</w:t>
      </w:r>
    </w:p>
    <w:p w:rsidR="00F90ADC" w:rsidRDefault="00F90ADC" w:rsidP="00F90ADC">
      <w:pPr>
        <w:spacing w:after="0" w:line="240" w:lineRule="auto"/>
        <w:jc w:val="center"/>
        <w:rPr>
          <w:rFonts w:ascii="Times New Roman" w:hAnsi="Times New Roman"/>
          <w:sz w:val="24"/>
          <w:szCs w:val="24"/>
        </w:rPr>
      </w:pPr>
      <w:r>
        <w:rPr>
          <w:rFonts w:ascii="Times New Roman" w:hAnsi="Times New Roman"/>
          <w:sz w:val="24"/>
          <w:szCs w:val="24"/>
        </w:rPr>
        <w:t>№_____ ___________________________________</w:t>
      </w:r>
    </w:p>
    <w:p w:rsidR="00F90ADC" w:rsidRDefault="00F90ADC" w:rsidP="00F90ADC">
      <w:pPr>
        <w:spacing w:after="0" w:line="240" w:lineRule="auto"/>
        <w:jc w:val="center"/>
        <w:rPr>
          <w:rFonts w:ascii="Times New Roman" w:hAnsi="Times New Roman"/>
        </w:rPr>
      </w:pPr>
      <w:r w:rsidRPr="00F90ADC">
        <w:rPr>
          <w:rFonts w:ascii="Times New Roman" w:hAnsi="Times New Roman"/>
        </w:rPr>
        <w:t>(наименование маршрута)</w:t>
      </w:r>
    </w:p>
    <w:p w:rsidR="00F90ADC" w:rsidRDefault="00F90ADC" w:rsidP="00F90ADC">
      <w:pPr>
        <w:spacing w:after="0" w:line="240" w:lineRule="auto"/>
        <w:jc w:val="center"/>
        <w:rPr>
          <w:rFonts w:ascii="Times New Roman" w:hAnsi="Times New Roman"/>
        </w:rPr>
      </w:pPr>
    </w:p>
    <w:p w:rsidR="00F90ADC" w:rsidRDefault="004055BB" w:rsidP="00F90ADC">
      <w:pPr>
        <w:spacing w:after="0" w:line="240" w:lineRule="auto"/>
        <w:jc w:val="center"/>
        <w:rPr>
          <w:rFonts w:ascii="Times New Roman" w:hAnsi="Times New Roman"/>
          <w:sz w:val="24"/>
          <w:szCs w:val="24"/>
        </w:rPr>
      </w:pPr>
      <w:r>
        <w:rPr>
          <w:rFonts w:ascii="Times New Roman" w:hAnsi="Times New Roman"/>
          <w:sz w:val="24"/>
          <w:szCs w:val="24"/>
        </w:rPr>
        <w:t xml:space="preserve">Регулярных перевозок в </w:t>
      </w:r>
      <w:r w:rsidR="00F90ADC">
        <w:rPr>
          <w:rFonts w:ascii="Times New Roman" w:hAnsi="Times New Roman"/>
          <w:sz w:val="24"/>
          <w:szCs w:val="24"/>
        </w:rPr>
        <w:t xml:space="preserve">муниципальном сообщении на территории </w:t>
      </w:r>
      <w:r>
        <w:rPr>
          <w:rFonts w:ascii="Times New Roman" w:hAnsi="Times New Roman"/>
          <w:sz w:val="24"/>
          <w:szCs w:val="24"/>
        </w:rPr>
        <w:t>МО ГП «поселок Нижнеангарск»</w:t>
      </w:r>
      <w:r w:rsidR="00F90ADC">
        <w:rPr>
          <w:rFonts w:ascii="Times New Roman" w:hAnsi="Times New Roman"/>
          <w:sz w:val="24"/>
          <w:szCs w:val="24"/>
        </w:rPr>
        <w:t xml:space="preserve"> по нерегулируемому тарифу</w:t>
      </w:r>
    </w:p>
    <w:p w:rsidR="00E30610" w:rsidRDefault="00E30610" w:rsidP="00F90ADC">
      <w:pPr>
        <w:spacing w:after="0" w:line="240" w:lineRule="auto"/>
        <w:jc w:val="center"/>
        <w:rPr>
          <w:rFonts w:ascii="Times New Roman" w:hAnsi="Times New Roman"/>
          <w:sz w:val="24"/>
          <w:szCs w:val="24"/>
        </w:rPr>
      </w:pPr>
    </w:p>
    <w:tbl>
      <w:tblPr>
        <w:tblW w:w="149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1262"/>
        <w:gridCol w:w="1356"/>
        <w:gridCol w:w="871"/>
        <w:gridCol w:w="1074"/>
        <w:gridCol w:w="1106"/>
        <w:gridCol w:w="1170"/>
        <w:gridCol w:w="764"/>
        <w:gridCol w:w="925"/>
        <w:gridCol w:w="1224"/>
        <w:gridCol w:w="1042"/>
        <w:gridCol w:w="1726"/>
        <w:gridCol w:w="1885"/>
      </w:tblGrid>
      <w:tr w:rsidR="00E30610" w:rsidTr="00E30610">
        <w:trPr>
          <w:trHeight w:val="602"/>
        </w:trPr>
        <w:tc>
          <w:tcPr>
            <w:tcW w:w="513"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 п/п</w:t>
            </w:r>
          </w:p>
        </w:tc>
        <w:tc>
          <w:tcPr>
            <w:tcW w:w="1262"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Марка транспортного средства</w:t>
            </w:r>
          </w:p>
        </w:tc>
        <w:tc>
          <w:tcPr>
            <w:tcW w:w="1356"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Государственный регистрационный знак</w:t>
            </w:r>
          </w:p>
        </w:tc>
        <w:tc>
          <w:tcPr>
            <w:tcW w:w="871"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Год выпуска</w:t>
            </w:r>
          </w:p>
        </w:tc>
        <w:tc>
          <w:tcPr>
            <w:tcW w:w="1074"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Разрешенная максимальная масса, кг</w:t>
            </w:r>
          </w:p>
        </w:tc>
        <w:tc>
          <w:tcPr>
            <w:tcW w:w="1106"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Наличие в паспорте транспортного средства в графе «Одобрение типа ТС» записи о номере одобрения типа, дате начала действия и органе по сертификации</w:t>
            </w:r>
          </w:p>
        </w:tc>
        <w:tc>
          <w:tcPr>
            <w:tcW w:w="1170"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Экологические показатели</w:t>
            </w:r>
          </w:p>
        </w:tc>
        <w:tc>
          <w:tcPr>
            <w:tcW w:w="1689" w:type="dxa"/>
            <w:gridSpan w:val="2"/>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Общее количество мест</w:t>
            </w:r>
          </w:p>
        </w:tc>
        <w:tc>
          <w:tcPr>
            <w:tcW w:w="1224"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Отметка о наличие оборудования для перевозки инвалидов - колясочников</w:t>
            </w:r>
          </w:p>
        </w:tc>
        <w:tc>
          <w:tcPr>
            <w:tcW w:w="1042"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Отметка о наличие кондиционера</w:t>
            </w:r>
          </w:p>
        </w:tc>
        <w:tc>
          <w:tcPr>
            <w:tcW w:w="1726"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Отметка о наличии багажного отделения</w:t>
            </w:r>
          </w:p>
        </w:tc>
        <w:tc>
          <w:tcPr>
            <w:tcW w:w="1885" w:type="dxa"/>
            <w:vMerge w:val="restart"/>
          </w:tcPr>
          <w:p w:rsidR="00E30610" w:rsidRPr="00E30610" w:rsidRDefault="00E30610" w:rsidP="00F90ADC">
            <w:pPr>
              <w:spacing w:after="0" w:line="240" w:lineRule="auto"/>
              <w:jc w:val="center"/>
              <w:rPr>
                <w:rFonts w:ascii="Times New Roman" w:hAnsi="Times New Roman"/>
              </w:rPr>
            </w:pPr>
            <w:r w:rsidRPr="00E30610">
              <w:rPr>
                <w:rFonts w:ascii="Times New Roman" w:hAnsi="Times New Roman"/>
              </w:rPr>
              <w:t>Отметка о наличии оборудования для перевозки пассажиров с ограниченными возможностями передвижения</w:t>
            </w:r>
          </w:p>
        </w:tc>
      </w:tr>
      <w:tr w:rsidR="00E30610" w:rsidTr="00E30610">
        <w:trPr>
          <w:trHeight w:val="4596"/>
        </w:trPr>
        <w:tc>
          <w:tcPr>
            <w:tcW w:w="513" w:type="dxa"/>
            <w:vMerge/>
          </w:tcPr>
          <w:p w:rsidR="00E30610" w:rsidRDefault="00E30610" w:rsidP="00F90ADC">
            <w:pPr>
              <w:spacing w:after="0" w:line="240" w:lineRule="auto"/>
              <w:jc w:val="center"/>
              <w:rPr>
                <w:rFonts w:ascii="Times New Roman" w:hAnsi="Times New Roman"/>
                <w:sz w:val="24"/>
                <w:szCs w:val="24"/>
              </w:rPr>
            </w:pPr>
          </w:p>
        </w:tc>
        <w:tc>
          <w:tcPr>
            <w:tcW w:w="1262" w:type="dxa"/>
            <w:vMerge/>
          </w:tcPr>
          <w:p w:rsidR="00E30610" w:rsidRDefault="00E30610" w:rsidP="00F90ADC">
            <w:pPr>
              <w:spacing w:after="0" w:line="240" w:lineRule="auto"/>
              <w:jc w:val="center"/>
              <w:rPr>
                <w:rFonts w:ascii="Times New Roman" w:hAnsi="Times New Roman"/>
                <w:sz w:val="24"/>
                <w:szCs w:val="24"/>
              </w:rPr>
            </w:pPr>
          </w:p>
        </w:tc>
        <w:tc>
          <w:tcPr>
            <w:tcW w:w="1356" w:type="dxa"/>
            <w:vMerge/>
          </w:tcPr>
          <w:p w:rsidR="00E30610" w:rsidRDefault="00E30610" w:rsidP="00F90ADC">
            <w:pPr>
              <w:spacing w:after="0" w:line="240" w:lineRule="auto"/>
              <w:jc w:val="center"/>
              <w:rPr>
                <w:rFonts w:ascii="Times New Roman" w:hAnsi="Times New Roman"/>
                <w:sz w:val="24"/>
                <w:szCs w:val="24"/>
              </w:rPr>
            </w:pPr>
          </w:p>
        </w:tc>
        <w:tc>
          <w:tcPr>
            <w:tcW w:w="871" w:type="dxa"/>
            <w:vMerge/>
          </w:tcPr>
          <w:p w:rsidR="00E30610" w:rsidRDefault="00E30610" w:rsidP="00F90ADC">
            <w:pPr>
              <w:spacing w:after="0" w:line="240" w:lineRule="auto"/>
              <w:jc w:val="center"/>
              <w:rPr>
                <w:rFonts w:ascii="Times New Roman" w:hAnsi="Times New Roman"/>
                <w:sz w:val="24"/>
                <w:szCs w:val="24"/>
              </w:rPr>
            </w:pPr>
          </w:p>
        </w:tc>
        <w:tc>
          <w:tcPr>
            <w:tcW w:w="1074" w:type="dxa"/>
            <w:vMerge/>
          </w:tcPr>
          <w:p w:rsidR="00E30610" w:rsidRDefault="00E30610" w:rsidP="00F90ADC">
            <w:pPr>
              <w:spacing w:after="0" w:line="240" w:lineRule="auto"/>
              <w:jc w:val="center"/>
              <w:rPr>
                <w:rFonts w:ascii="Times New Roman" w:hAnsi="Times New Roman"/>
                <w:sz w:val="24"/>
                <w:szCs w:val="24"/>
              </w:rPr>
            </w:pPr>
          </w:p>
        </w:tc>
        <w:tc>
          <w:tcPr>
            <w:tcW w:w="1106" w:type="dxa"/>
            <w:vMerge/>
          </w:tcPr>
          <w:p w:rsidR="00E30610" w:rsidRDefault="00E30610" w:rsidP="00F90ADC">
            <w:pPr>
              <w:spacing w:after="0" w:line="240" w:lineRule="auto"/>
              <w:jc w:val="center"/>
              <w:rPr>
                <w:rFonts w:ascii="Times New Roman" w:hAnsi="Times New Roman"/>
                <w:sz w:val="24"/>
                <w:szCs w:val="24"/>
              </w:rPr>
            </w:pPr>
          </w:p>
        </w:tc>
        <w:tc>
          <w:tcPr>
            <w:tcW w:w="1170" w:type="dxa"/>
            <w:vMerge/>
          </w:tcPr>
          <w:p w:rsidR="00E30610" w:rsidRDefault="00E30610" w:rsidP="00F90ADC">
            <w:pPr>
              <w:spacing w:after="0" w:line="240" w:lineRule="auto"/>
              <w:jc w:val="center"/>
              <w:rPr>
                <w:rFonts w:ascii="Times New Roman" w:hAnsi="Times New Roman"/>
                <w:sz w:val="24"/>
                <w:szCs w:val="24"/>
              </w:rPr>
            </w:pPr>
          </w:p>
        </w:tc>
        <w:tc>
          <w:tcPr>
            <w:tcW w:w="764"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925"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т.ч</w:t>
            </w:r>
            <w:proofErr w:type="spellEnd"/>
            <w:r>
              <w:rPr>
                <w:rFonts w:ascii="Times New Roman" w:hAnsi="Times New Roman"/>
                <w:sz w:val="24"/>
                <w:szCs w:val="24"/>
              </w:rPr>
              <w:t>. для сидения</w:t>
            </w:r>
          </w:p>
        </w:tc>
        <w:tc>
          <w:tcPr>
            <w:tcW w:w="1224" w:type="dxa"/>
            <w:vMerge/>
          </w:tcPr>
          <w:p w:rsidR="00E30610" w:rsidRDefault="00E30610" w:rsidP="00F90ADC">
            <w:pPr>
              <w:spacing w:after="0" w:line="240" w:lineRule="auto"/>
              <w:jc w:val="center"/>
              <w:rPr>
                <w:rFonts w:ascii="Times New Roman" w:hAnsi="Times New Roman"/>
                <w:sz w:val="24"/>
                <w:szCs w:val="24"/>
              </w:rPr>
            </w:pPr>
          </w:p>
        </w:tc>
        <w:tc>
          <w:tcPr>
            <w:tcW w:w="1042" w:type="dxa"/>
            <w:vMerge/>
          </w:tcPr>
          <w:p w:rsidR="00E30610" w:rsidRDefault="00E30610" w:rsidP="00F90ADC">
            <w:pPr>
              <w:spacing w:after="0" w:line="240" w:lineRule="auto"/>
              <w:jc w:val="center"/>
              <w:rPr>
                <w:rFonts w:ascii="Times New Roman" w:hAnsi="Times New Roman"/>
                <w:sz w:val="24"/>
                <w:szCs w:val="24"/>
              </w:rPr>
            </w:pPr>
          </w:p>
        </w:tc>
        <w:tc>
          <w:tcPr>
            <w:tcW w:w="1726" w:type="dxa"/>
            <w:vMerge/>
          </w:tcPr>
          <w:p w:rsidR="00E30610" w:rsidRDefault="00E30610" w:rsidP="00F90ADC">
            <w:pPr>
              <w:spacing w:after="0" w:line="240" w:lineRule="auto"/>
              <w:jc w:val="center"/>
              <w:rPr>
                <w:rFonts w:ascii="Times New Roman" w:hAnsi="Times New Roman"/>
                <w:sz w:val="24"/>
                <w:szCs w:val="24"/>
              </w:rPr>
            </w:pPr>
          </w:p>
        </w:tc>
        <w:tc>
          <w:tcPr>
            <w:tcW w:w="1885" w:type="dxa"/>
            <w:vMerge/>
          </w:tcPr>
          <w:p w:rsidR="00E30610" w:rsidRDefault="00E30610" w:rsidP="00F90ADC">
            <w:pPr>
              <w:spacing w:after="0" w:line="240" w:lineRule="auto"/>
              <w:jc w:val="center"/>
              <w:rPr>
                <w:rFonts w:ascii="Times New Roman" w:hAnsi="Times New Roman"/>
                <w:sz w:val="24"/>
                <w:szCs w:val="24"/>
              </w:rPr>
            </w:pPr>
          </w:p>
        </w:tc>
      </w:tr>
      <w:tr w:rsidR="00E30610" w:rsidTr="00E30610">
        <w:trPr>
          <w:trHeight w:val="322"/>
        </w:trPr>
        <w:tc>
          <w:tcPr>
            <w:tcW w:w="513"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1</w:t>
            </w:r>
          </w:p>
        </w:tc>
        <w:tc>
          <w:tcPr>
            <w:tcW w:w="1262"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2</w:t>
            </w:r>
          </w:p>
        </w:tc>
        <w:tc>
          <w:tcPr>
            <w:tcW w:w="1356"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3</w:t>
            </w:r>
          </w:p>
        </w:tc>
        <w:tc>
          <w:tcPr>
            <w:tcW w:w="871" w:type="dxa"/>
          </w:tcPr>
          <w:p w:rsidR="00E30610" w:rsidRDefault="00E30610" w:rsidP="00E30610">
            <w:pPr>
              <w:spacing w:after="0" w:line="240" w:lineRule="auto"/>
              <w:rPr>
                <w:rFonts w:ascii="Times New Roman" w:hAnsi="Times New Roman"/>
                <w:sz w:val="24"/>
                <w:szCs w:val="24"/>
              </w:rPr>
            </w:pPr>
            <w:r>
              <w:rPr>
                <w:rFonts w:ascii="Times New Roman" w:hAnsi="Times New Roman"/>
                <w:sz w:val="24"/>
                <w:szCs w:val="24"/>
              </w:rPr>
              <w:t>4</w:t>
            </w:r>
          </w:p>
        </w:tc>
        <w:tc>
          <w:tcPr>
            <w:tcW w:w="1074"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5</w:t>
            </w:r>
          </w:p>
        </w:tc>
        <w:tc>
          <w:tcPr>
            <w:tcW w:w="1106"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6</w:t>
            </w:r>
          </w:p>
        </w:tc>
        <w:tc>
          <w:tcPr>
            <w:tcW w:w="1170"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7</w:t>
            </w:r>
          </w:p>
        </w:tc>
        <w:tc>
          <w:tcPr>
            <w:tcW w:w="764"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8</w:t>
            </w:r>
          </w:p>
        </w:tc>
        <w:tc>
          <w:tcPr>
            <w:tcW w:w="925"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9</w:t>
            </w:r>
          </w:p>
        </w:tc>
        <w:tc>
          <w:tcPr>
            <w:tcW w:w="1224"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10</w:t>
            </w:r>
          </w:p>
        </w:tc>
        <w:tc>
          <w:tcPr>
            <w:tcW w:w="1042"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11</w:t>
            </w:r>
          </w:p>
        </w:tc>
        <w:tc>
          <w:tcPr>
            <w:tcW w:w="1726"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12</w:t>
            </w:r>
          </w:p>
        </w:tc>
        <w:tc>
          <w:tcPr>
            <w:tcW w:w="1885" w:type="dxa"/>
          </w:tcPr>
          <w:p w:rsidR="00E30610" w:rsidRDefault="00E30610" w:rsidP="00F90ADC">
            <w:pPr>
              <w:spacing w:after="0" w:line="240" w:lineRule="auto"/>
              <w:jc w:val="center"/>
              <w:rPr>
                <w:rFonts w:ascii="Times New Roman" w:hAnsi="Times New Roman"/>
                <w:sz w:val="24"/>
                <w:szCs w:val="24"/>
              </w:rPr>
            </w:pPr>
            <w:r>
              <w:rPr>
                <w:rFonts w:ascii="Times New Roman" w:hAnsi="Times New Roman"/>
                <w:sz w:val="24"/>
                <w:szCs w:val="24"/>
              </w:rPr>
              <w:t>13</w:t>
            </w:r>
          </w:p>
        </w:tc>
      </w:tr>
      <w:tr w:rsidR="00E30610" w:rsidTr="00E30610">
        <w:trPr>
          <w:trHeight w:val="403"/>
        </w:trPr>
        <w:tc>
          <w:tcPr>
            <w:tcW w:w="513" w:type="dxa"/>
          </w:tcPr>
          <w:p w:rsidR="00E30610" w:rsidRDefault="00E30610" w:rsidP="00F90ADC">
            <w:pPr>
              <w:spacing w:after="0" w:line="240" w:lineRule="auto"/>
              <w:jc w:val="center"/>
              <w:rPr>
                <w:rFonts w:ascii="Times New Roman" w:hAnsi="Times New Roman"/>
                <w:sz w:val="24"/>
                <w:szCs w:val="24"/>
              </w:rPr>
            </w:pPr>
          </w:p>
        </w:tc>
        <w:tc>
          <w:tcPr>
            <w:tcW w:w="1262" w:type="dxa"/>
          </w:tcPr>
          <w:p w:rsidR="00E30610" w:rsidRDefault="00E30610" w:rsidP="00F90ADC">
            <w:pPr>
              <w:spacing w:after="0" w:line="240" w:lineRule="auto"/>
              <w:jc w:val="center"/>
              <w:rPr>
                <w:rFonts w:ascii="Times New Roman" w:hAnsi="Times New Roman"/>
                <w:sz w:val="24"/>
                <w:szCs w:val="24"/>
              </w:rPr>
            </w:pPr>
          </w:p>
        </w:tc>
        <w:tc>
          <w:tcPr>
            <w:tcW w:w="1356" w:type="dxa"/>
          </w:tcPr>
          <w:p w:rsidR="00E30610" w:rsidRDefault="00E30610" w:rsidP="00F90ADC">
            <w:pPr>
              <w:spacing w:after="0" w:line="240" w:lineRule="auto"/>
              <w:jc w:val="center"/>
              <w:rPr>
                <w:rFonts w:ascii="Times New Roman" w:hAnsi="Times New Roman"/>
                <w:sz w:val="24"/>
                <w:szCs w:val="24"/>
              </w:rPr>
            </w:pPr>
          </w:p>
        </w:tc>
        <w:tc>
          <w:tcPr>
            <w:tcW w:w="871" w:type="dxa"/>
          </w:tcPr>
          <w:p w:rsidR="00E30610" w:rsidRDefault="00E30610" w:rsidP="00F90ADC">
            <w:pPr>
              <w:spacing w:after="0" w:line="240" w:lineRule="auto"/>
              <w:jc w:val="center"/>
              <w:rPr>
                <w:rFonts w:ascii="Times New Roman" w:hAnsi="Times New Roman"/>
                <w:sz w:val="24"/>
                <w:szCs w:val="24"/>
              </w:rPr>
            </w:pPr>
          </w:p>
        </w:tc>
        <w:tc>
          <w:tcPr>
            <w:tcW w:w="1074" w:type="dxa"/>
          </w:tcPr>
          <w:p w:rsidR="00E30610" w:rsidRDefault="00E30610" w:rsidP="00F90ADC">
            <w:pPr>
              <w:spacing w:after="0" w:line="240" w:lineRule="auto"/>
              <w:jc w:val="center"/>
              <w:rPr>
                <w:rFonts w:ascii="Times New Roman" w:hAnsi="Times New Roman"/>
                <w:sz w:val="24"/>
                <w:szCs w:val="24"/>
              </w:rPr>
            </w:pPr>
          </w:p>
        </w:tc>
        <w:tc>
          <w:tcPr>
            <w:tcW w:w="1106" w:type="dxa"/>
          </w:tcPr>
          <w:p w:rsidR="00E30610" w:rsidRDefault="00E30610" w:rsidP="00F90ADC">
            <w:pPr>
              <w:spacing w:after="0" w:line="240" w:lineRule="auto"/>
              <w:jc w:val="center"/>
              <w:rPr>
                <w:rFonts w:ascii="Times New Roman" w:hAnsi="Times New Roman"/>
                <w:sz w:val="24"/>
                <w:szCs w:val="24"/>
              </w:rPr>
            </w:pPr>
          </w:p>
        </w:tc>
        <w:tc>
          <w:tcPr>
            <w:tcW w:w="1170" w:type="dxa"/>
          </w:tcPr>
          <w:p w:rsidR="00E30610" w:rsidRDefault="00E30610" w:rsidP="00F90ADC">
            <w:pPr>
              <w:spacing w:after="0" w:line="240" w:lineRule="auto"/>
              <w:jc w:val="center"/>
              <w:rPr>
                <w:rFonts w:ascii="Times New Roman" w:hAnsi="Times New Roman"/>
                <w:sz w:val="24"/>
                <w:szCs w:val="24"/>
              </w:rPr>
            </w:pPr>
          </w:p>
        </w:tc>
        <w:tc>
          <w:tcPr>
            <w:tcW w:w="764" w:type="dxa"/>
          </w:tcPr>
          <w:p w:rsidR="00E30610" w:rsidRDefault="00E30610" w:rsidP="00F90ADC">
            <w:pPr>
              <w:spacing w:after="0" w:line="240" w:lineRule="auto"/>
              <w:jc w:val="center"/>
              <w:rPr>
                <w:rFonts w:ascii="Times New Roman" w:hAnsi="Times New Roman"/>
                <w:sz w:val="24"/>
                <w:szCs w:val="24"/>
              </w:rPr>
            </w:pPr>
          </w:p>
        </w:tc>
        <w:tc>
          <w:tcPr>
            <w:tcW w:w="925" w:type="dxa"/>
          </w:tcPr>
          <w:p w:rsidR="00E30610" w:rsidRDefault="00E30610" w:rsidP="00F90ADC">
            <w:pPr>
              <w:spacing w:after="0" w:line="240" w:lineRule="auto"/>
              <w:jc w:val="center"/>
              <w:rPr>
                <w:rFonts w:ascii="Times New Roman" w:hAnsi="Times New Roman"/>
                <w:sz w:val="24"/>
                <w:szCs w:val="24"/>
              </w:rPr>
            </w:pPr>
          </w:p>
        </w:tc>
        <w:tc>
          <w:tcPr>
            <w:tcW w:w="1224" w:type="dxa"/>
          </w:tcPr>
          <w:p w:rsidR="00E30610" w:rsidRDefault="00E30610" w:rsidP="00F90ADC">
            <w:pPr>
              <w:spacing w:after="0" w:line="240" w:lineRule="auto"/>
              <w:jc w:val="center"/>
              <w:rPr>
                <w:rFonts w:ascii="Times New Roman" w:hAnsi="Times New Roman"/>
                <w:sz w:val="24"/>
                <w:szCs w:val="24"/>
              </w:rPr>
            </w:pPr>
          </w:p>
        </w:tc>
        <w:tc>
          <w:tcPr>
            <w:tcW w:w="1042" w:type="dxa"/>
          </w:tcPr>
          <w:p w:rsidR="00E30610" w:rsidRDefault="00E30610" w:rsidP="00F90ADC">
            <w:pPr>
              <w:spacing w:after="0" w:line="240" w:lineRule="auto"/>
              <w:jc w:val="center"/>
              <w:rPr>
                <w:rFonts w:ascii="Times New Roman" w:hAnsi="Times New Roman"/>
                <w:sz w:val="24"/>
                <w:szCs w:val="24"/>
              </w:rPr>
            </w:pPr>
          </w:p>
        </w:tc>
        <w:tc>
          <w:tcPr>
            <w:tcW w:w="1726" w:type="dxa"/>
          </w:tcPr>
          <w:p w:rsidR="00E30610" w:rsidRDefault="00E30610" w:rsidP="00F90ADC">
            <w:pPr>
              <w:spacing w:after="0" w:line="240" w:lineRule="auto"/>
              <w:jc w:val="center"/>
              <w:rPr>
                <w:rFonts w:ascii="Times New Roman" w:hAnsi="Times New Roman"/>
                <w:sz w:val="24"/>
                <w:szCs w:val="24"/>
              </w:rPr>
            </w:pPr>
          </w:p>
        </w:tc>
        <w:tc>
          <w:tcPr>
            <w:tcW w:w="1885" w:type="dxa"/>
          </w:tcPr>
          <w:p w:rsidR="00E30610" w:rsidRDefault="00E30610" w:rsidP="00F90ADC">
            <w:pPr>
              <w:spacing w:after="0" w:line="240" w:lineRule="auto"/>
              <w:jc w:val="center"/>
              <w:rPr>
                <w:rFonts w:ascii="Times New Roman" w:hAnsi="Times New Roman"/>
                <w:sz w:val="24"/>
                <w:szCs w:val="24"/>
              </w:rPr>
            </w:pPr>
          </w:p>
        </w:tc>
      </w:tr>
    </w:tbl>
    <w:p w:rsidR="00E30610" w:rsidRDefault="00E30610" w:rsidP="00E30610">
      <w:pPr>
        <w:spacing w:after="0" w:line="240" w:lineRule="auto"/>
        <w:rPr>
          <w:rFonts w:ascii="Times New Roman" w:hAnsi="Times New Roman"/>
          <w:sz w:val="24"/>
          <w:szCs w:val="24"/>
        </w:rPr>
      </w:pPr>
    </w:p>
    <w:p w:rsidR="00E30610" w:rsidRDefault="00E30610" w:rsidP="00E30610">
      <w:pPr>
        <w:spacing w:after="0" w:line="240" w:lineRule="auto"/>
        <w:rPr>
          <w:rFonts w:ascii="Times New Roman" w:hAnsi="Times New Roman"/>
          <w:sz w:val="24"/>
          <w:szCs w:val="24"/>
        </w:rPr>
      </w:pPr>
    </w:p>
    <w:p w:rsidR="00E30610" w:rsidRPr="00E30610" w:rsidRDefault="00E30610" w:rsidP="00E30610">
      <w:pPr>
        <w:spacing w:after="0" w:line="240" w:lineRule="auto"/>
        <w:rPr>
          <w:rFonts w:ascii="Times New Roman" w:hAnsi="Times New Roman"/>
          <w:sz w:val="24"/>
          <w:szCs w:val="24"/>
        </w:rPr>
      </w:pPr>
      <w:r w:rsidRPr="00E30610">
        <w:rPr>
          <w:rFonts w:ascii="Times New Roman" w:hAnsi="Times New Roman"/>
          <w:sz w:val="24"/>
          <w:szCs w:val="24"/>
        </w:rPr>
        <w:t>Руководитель юридического лица</w:t>
      </w:r>
    </w:p>
    <w:p w:rsidR="00E30610" w:rsidRPr="00E30610" w:rsidRDefault="00E30610" w:rsidP="00E30610">
      <w:pPr>
        <w:spacing w:after="0" w:line="240" w:lineRule="auto"/>
        <w:rPr>
          <w:rFonts w:ascii="Times New Roman" w:hAnsi="Times New Roman"/>
          <w:sz w:val="24"/>
          <w:szCs w:val="24"/>
        </w:rPr>
      </w:pPr>
      <w:r w:rsidRPr="00E30610">
        <w:rPr>
          <w:rFonts w:ascii="Times New Roman" w:hAnsi="Times New Roman"/>
          <w:sz w:val="24"/>
          <w:szCs w:val="24"/>
        </w:rPr>
        <w:t>(индивидуальный предприниматель,</w:t>
      </w:r>
    </w:p>
    <w:p w:rsidR="00E30610" w:rsidRPr="00E30610" w:rsidRDefault="00E30610" w:rsidP="00E30610">
      <w:pPr>
        <w:spacing w:after="0" w:line="240" w:lineRule="auto"/>
        <w:rPr>
          <w:rFonts w:ascii="Times New Roman" w:hAnsi="Times New Roman"/>
          <w:sz w:val="24"/>
          <w:szCs w:val="24"/>
        </w:rPr>
      </w:pPr>
      <w:r w:rsidRPr="00E30610">
        <w:rPr>
          <w:rFonts w:ascii="Times New Roman" w:hAnsi="Times New Roman"/>
          <w:sz w:val="24"/>
          <w:szCs w:val="24"/>
        </w:rPr>
        <w:t>уполномоченный участник простого товарищества)</w:t>
      </w:r>
      <w:r>
        <w:rPr>
          <w:rFonts w:ascii="Times New Roman" w:hAnsi="Times New Roman"/>
          <w:sz w:val="24"/>
          <w:szCs w:val="24"/>
        </w:rPr>
        <w:t xml:space="preserve"> </w:t>
      </w:r>
      <w:r w:rsidRPr="00E30610">
        <w:rPr>
          <w:rFonts w:ascii="Times New Roman" w:hAnsi="Times New Roman"/>
          <w:sz w:val="24"/>
          <w:szCs w:val="24"/>
        </w:rPr>
        <w:t>________________________________</w:t>
      </w:r>
    </w:p>
    <w:p w:rsidR="00E30610" w:rsidRPr="00E30610" w:rsidRDefault="00E30610" w:rsidP="00E30610">
      <w:pPr>
        <w:spacing w:after="0" w:line="240" w:lineRule="auto"/>
        <w:rPr>
          <w:rFonts w:ascii="Times New Roman" w:hAnsi="Times New Roman"/>
          <w:sz w:val="24"/>
          <w:szCs w:val="24"/>
        </w:rPr>
      </w:pPr>
      <w:r w:rsidRPr="00E30610">
        <w:rPr>
          <w:rFonts w:ascii="Times New Roman" w:hAnsi="Times New Roman"/>
          <w:sz w:val="24"/>
          <w:szCs w:val="24"/>
        </w:rPr>
        <w:t xml:space="preserve">                                                                                            (подпись, расшифровка подписи, дата)</w:t>
      </w:r>
    </w:p>
    <w:p w:rsidR="00E30610" w:rsidRPr="00E30610" w:rsidRDefault="00E30610" w:rsidP="00E30610">
      <w:pPr>
        <w:spacing w:after="0" w:line="240" w:lineRule="auto"/>
        <w:rPr>
          <w:rFonts w:ascii="Times New Roman" w:hAnsi="Times New Roman"/>
          <w:sz w:val="24"/>
          <w:szCs w:val="24"/>
        </w:rPr>
      </w:pPr>
    </w:p>
    <w:p w:rsidR="00E30610" w:rsidRPr="00F90ADC" w:rsidRDefault="00E30610" w:rsidP="00867E1E">
      <w:pPr>
        <w:spacing w:after="0" w:line="240" w:lineRule="auto"/>
        <w:rPr>
          <w:rFonts w:ascii="Times New Roman" w:hAnsi="Times New Roman"/>
          <w:sz w:val="24"/>
          <w:szCs w:val="24"/>
        </w:rPr>
        <w:sectPr w:rsidR="00E30610" w:rsidRPr="00F90ADC" w:rsidSect="00F90ADC">
          <w:pgSz w:w="16838" w:h="11906" w:orient="landscape"/>
          <w:pgMar w:top="567" w:right="1134" w:bottom="567" w:left="1134" w:header="0" w:footer="0" w:gutter="0"/>
          <w:cols w:space="720"/>
          <w:formProt w:val="0"/>
          <w:docGrid w:linePitch="360" w:charSpace="4096"/>
        </w:sectPr>
      </w:pPr>
      <w:r w:rsidRPr="00E30610">
        <w:rPr>
          <w:rFonts w:ascii="Times New Roman" w:hAnsi="Times New Roman"/>
          <w:sz w:val="24"/>
          <w:szCs w:val="24"/>
        </w:rPr>
        <w:t xml:space="preserve">                                                                                                                                                                    </w:t>
      </w:r>
      <w:r w:rsidR="00867E1E">
        <w:rPr>
          <w:rFonts w:ascii="Times New Roman" w:hAnsi="Times New Roman"/>
          <w:sz w:val="24"/>
          <w:szCs w:val="24"/>
        </w:rPr>
        <w:t xml:space="preserve">МП (при </w:t>
      </w:r>
      <w:proofErr w:type="spellStart"/>
      <w:r w:rsidR="00867E1E">
        <w:rPr>
          <w:rFonts w:ascii="Times New Roman" w:hAnsi="Times New Roman"/>
          <w:sz w:val="24"/>
          <w:szCs w:val="24"/>
        </w:rPr>
        <w:t>наличи</w:t>
      </w:r>
      <w:proofErr w:type="spellEnd"/>
      <w:r w:rsidR="00867E1E">
        <w:rPr>
          <w:rFonts w:ascii="Times New Roman" w:hAnsi="Times New Roman"/>
          <w:sz w:val="24"/>
          <w:szCs w:val="24"/>
        </w:rPr>
        <w:t>)</w:t>
      </w:r>
    </w:p>
    <w:p w:rsidR="00F90ADC" w:rsidRDefault="00F90ADC">
      <w:pPr>
        <w:spacing w:after="0" w:line="240" w:lineRule="auto"/>
        <w:rPr>
          <w:rFonts w:ascii="Times New Roman" w:hAnsi="Times New Roman"/>
          <w:b/>
        </w:rPr>
      </w:pPr>
    </w:p>
    <w:p w:rsidR="00F90ADC" w:rsidRDefault="00F90ADC" w:rsidP="002E3463">
      <w:pPr>
        <w:spacing w:after="0" w:line="240" w:lineRule="auto"/>
        <w:jc w:val="right"/>
        <w:rPr>
          <w:rFonts w:ascii="Times New Roman" w:hAnsi="Times New Roman"/>
          <w:b/>
        </w:rPr>
      </w:pPr>
    </w:p>
    <w:p w:rsidR="00F90ADC" w:rsidRDefault="00F90ADC" w:rsidP="00F90ADC">
      <w:pPr>
        <w:spacing w:after="0" w:line="240" w:lineRule="auto"/>
        <w:jc w:val="right"/>
        <w:rPr>
          <w:rFonts w:ascii="Times New Roman" w:hAnsi="Times New Roman"/>
          <w:b/>
        </w:rPr>
      </w:pPr>
      <w:r w:rsidRPr="002E3463">
        <w:rPr>
          <w:rFonts w:ascii="Times New Roman" w:hAnsi="Times New Roman"/>
          <w:b/>
        </w:rPr>
        <w:t>Приложение № 4</w:t>
      </w:r>
    </w:p>
    <w:p w:rsidR="00F90ADC" w:rsidRDefault="00F90ADC">
      <w:pPr>
        <w:spacing w:after="0" w:line="240" w:lineRule="auto"/>
        <w:rPr>
          <w:rFonts w:ascii="Times New Roman" w:hAnsi="Times New Roman"/>
          <w:b/>
        </w:rPr>
      </w:pPr>
    </w:p>
    <w:p w:rsidR="002E3463" w:rsidRDefault="002E3463" w:rsidP="002E3463">
      <w:pPr>
        <w:spacing w:after="0" w:line="240" w:lineRule="auto"/>
        <w:jc w:val="right"/>
        <w:rPr>
          <w:rFonts w:ascii="Times New Roman" w:hAnsi="Times New Roman"/>
          <w:b/>
        </w:rPr>
      </w:pPr>
    </w:p>
    <w:p w:rsidR="002E3463" w:rsidRDefault="002E3463" w:rsidP="002E3463">
      <w:pPr>
        <w:spacing w:after="0" w:line="240" w:lineRule="auto"/>
        <w:jc w:val="center"/>
        <w:rPr>
          <w:rFonts w:ascii="Times New Roman" w:hAnsi="Times New Roman"/>
          <w:sz w:val="28"/>
          <w:szCs w:val="28"/>
        </w:rPr>
      </w:pPr>
      <w:r w:rsidRPr="002E3463">
        <w:rPr>
          <w:rFonts w:ascii="Times New Roman" w:hAnsi="Times New Roman"/>
          <w:sz w:val="28"/>
          <w:szCs w:val="28"/>
        </w:rPr>
        <w:t>Согласие собственников (лицензиатов) транспортных средств на участие их транспортных средств в открытом конкурсе по маршруту(</w:t>
      </w:r>
      <w:proofErr w:type="spellStart"/>
      <w:r w:rsidRPr="002E3463">
        <w:rPr>
          <w:rFonts w:ascii="Times New Roman" w:hAnsi="Times New Roman"/>
          <w:sz w:val="28"/>
          <w:szCs w:val="28"/>
        </w:rPr>
        <w:t>ам</w:t>
      </w:r>
      <w:proofErr w:type="spellEnd"/>
      <w:r w:rsidRPr="002E3463">
        <w:rPr>
          <w:rFonts w:ascii="Times New Roman" w:hAnsi="Times New Roman"/>
          <w:sz w:val="28"/>
          <w:szCs w:val="28"/>
        </w:rPr>
        <w:t>)</w:t>
      </w:r>
    </w:p>
    <w:p w:rsidR="002E3463" w:rsidRDefault="002E3463" w:rsidP="002E3463">
      <w:pPr>
        <w:spacing w:after="0" w:line="240" w:lineRule="auto"/>
        <w:jc w:val="center"/>
        <w:rPr>
          <w:rFonts w:ascii="Times New Roman" w:hAnsi="Times New Roman"/>
          <w:sz w:val="28"/>
          <w:szCs w:val="28"/>
          <w:u w:val="single"/>
        </w:rPr>
      </w:pPr>
      <w:r>
        <w:rPr>
          <w:rFonts w:ascii="Times New Roman" w:hAnsi="Times New Roman"/>
          <w:sz w:val="28"/>
          <w:szCs w:val="28"/>
        </w:rPr>
        <w:t>№</w:t>
      </w:r>
      <w:r>
        <w:rPr>
          <w:rFonts w:ascii="Times New Roman" w:hAnsi="Times New Roman"/>
          <w:sz w:val="28"/>
          <w:szCs w:val="28"/>
          <w:u w:val="single"/>
        </w:rPr>
        <w:t xml:space="preserve"> __________________________________________</w:t>
      </w:r>
    </w:p>
    <w:p w:rsidR="002E3463" w:rsidRDefault="002E3463" w:rsidP="002E3463">
      <w:pPr>
        <w:spacing w:after="0" w:line="240" w:lineRule="auto"/>
        <w:jc w:val="center"/>
        <w:rPr>
          <w:rFonts w:ascii="Times New Roman" w:hAnsi="Times New Roman"/>
          <w:sz w:val="24"/>
          <w:szCs w:val="24"/>
        </w:rPr>
      </w:pPr>
      <w:r w:rsidRPr="002E3463">
        <w:rPr>
          <w:rFonts w:ascii="Times New Roman" w:hAnsi="Times New Roman"/>
          <w:sz w:val="24"/>
          <w:szCs w:val="24"/>
        </w:rPr>
        <w:t xml:space="preserve">(наименование маршрута)                                  </w:t>
      </w:r>
    </w:p>
    <w:p w:rsidR="00B86E6F" w:rsidRDefault="002E3463" w:rsidP="002E3463">
      <w:pPr>
        <w:spacing w:after="0" w:line="240" w:lineRule="auto"/>
        <w:jc w:val="center"/>
        <w:rPr>
          <w:rFonts w:ascii="Times New Roman" w:hAnsi="Times New Roman"/>
          <w:sz w:val="24"/>
          <w:szCs w:val="24"/>
        </w:rPr>
      </w:pPr>
      <w:r>
        <w:rPr>
          <w:rFonts w:ascii="Times New Roman" w:hAnsi="Times New Roman"/>
          <w:sz w:val="24"/>
          <w:szCs w:val="24"/>
        </w:rPr>
        <w:t xml:space="preserve">Регулярных перевозок в межмуниципальном сообщении на территории </w:t>
      </w:r>
      <w:r w:rsidR="007B16BF">
        <w:rPr>
          <w:rFonts w:ascii="Times New Roman" w:hAnsi="Times New Roman"/>
          <w:sz w:val="24"/>
          <w:szCs w:val="24"/>
        </w:rPr>
        <w:t>МО ГП «поселок Нижнеангарск»</w:t>
      </w:r>
      <w:r>
        <w:rPr>
          <w:rFonts w:ascii="Times New Roman" w:hAnsi="Times New Roman"/>
          <w:sz w:val="24"/>
          <w:szCs w:val="24"/>
        </w:rPr>
        <w:t xml:space="preserve"> по нерегулируемому тарифу и обработку персональных данных</w:t>
      </w:r>
      <w:r w:rsidRPr="002E3463">
        <w:rPr>
          <w:rFonts w:ascii="Times New Roman" w:hAnsi="Times New Roman"/>
          <w:sz w:val="24"/>
          <w:szCs w:val="24"/>
        </w:rPr>
        <w:t xml:space="preserve">        </w:t>
      </w:r>
    </w:p>
    <w:p w:rsidR="00B86E6F" w:rsidRDefault="00B86E6F" w:rsidP="002E3463">
      <w:pPr>
        <w:spacing w:after="0" w:line="240" w:lineRule="auto"/>
        <w:jc w:val="center"/>
        <w:rPr>
          <w:rFonts w:ascii="Times New Roman" w:hAnsi="Times New Roman"/>
          <w:sz w:val="24"/>
          <w:szCs w:val="24"/>
        </w:rPr>
      </w:pPr>
    </w:p>
    <w:p w:rsidR="00B86E6F" w:rsidRDefault="00B86E6F" w:rsidP="002E3463">
      <w:pPr>
        <w:spacing w:after="0" w:line="240" w:lineRule="auto"/>
        <w:jc w:val="center"/>
        <w:rPr>
          <w:rFonts w:ascii="Times New Roman" w:hAnsi="Times New Roman"/>
          <w:sz w:val="24"/>
          <w:szCs w:val="24"/>
        </w:rPr>
      </w:pPr>
    </w:p>
    <w:p w:rsidR="00B86E6F" w:rsidRDefault="00B86E6F" w:rsidP="00B86E6F">
      <w:pPr>
        <w:spacing w:after="0" w:line="240" w:lineRule="auto"/>
        <w:jc w:val="both"/>
        <w:rPr>
          <w:rFonts w:ascii="Times New Roman" w:hAnsi="Times New Roman"/>
          <w:sz w:val="24"/>
          <w:szCs w:val="24"/>
        </w:rPr>
      </w:pPr>
      <w:r>
        <w:rPr>
          <w:rFonts w:ascii="Times New Roman" w:hAnsi="Times New Roman"/>
          <w:sz w:val="24"/>
          <w:szCs w:val="24"/>
        </w:rPr>
        <w:t xml:space="preserve">      Обработка персональных данных </w:t>
      </w:r>
      <w:r w:rsidR="00F0744C">
        <w:rPr>
          <w:rFonts w:ascii="Times New Roman" w:hAnsi="Times New Roman"/>
          <w:sz w:val="24"/>
          <w:szCs w:val="24"/>
        </w:rPr>
        <w:t xml:space="preserve">администрации МО ГП «поселок </w:t>
      </w:r>
      <w:r w:rsidR="00867E1E">
        <w:rPr>
          <w:rFonts w:ascii="Times New Roman" w:hAnsi="Times New Roman"/>
          <w:sz w:val="24"/>
          <w:szCs w:val="24"/>
        </w:rPr>
        <w:t>Нижнеангарск</w:t>
      </w:r>
      <w:r w:rsidR="00F0744C">
        <w:rPr>
          <w:rFonts w:ascii="Times New Roman" w:hAnsi="Times New Roman"/>
          <w:sz w:val="24"/>
          <w:szCs w:val="24"/>
        </w:rPr>
        <w:t>»</w:t>
      </w:r>
      <w:r>
        <w:rPr>
          <w:rFonts w:ascii="Times New Roman" w:hAnsi="Times New Roman"/>
          <w:sz w:val="24"/>
          <w:szCs w:val="24"/>
        </w:rPr>
        <w:t xml:space="preserve">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персональных данных.</w:t>
      </w:r>
      <w:r w:rsidR="002E3463" w:rsidRPr="002E3463">
        <w:rPr>
          <w:rFonts w:ascii="Times New Roman" w:hAnsi="Times New Roman"/>
          <w:sz w:val="24"/>
          <w:szCs w:val="24"/>
        </w:rPr>
        <w:t xml:space="preserve">  </w:t>
      </w:r>
    </w:p>
    <w:p w:rsidR="00B86E6F" w:rsidRDefault="00B86E6F" w:rsidP="00B86E6F">
      <w:pPr>
        <w:spacing w:after="0" w:line="240" w:lineRule="auto"/>
        <w:jc w:val="both"/>
        <w:rPr>
          <w:rFonts w:ascii="Times New Roman" w:hAnsi="Times New Roman"/>
          <w:sz w:val="24"/>
          <w:szCs w:val="24"/>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1"/>
        <w:gridCol w:w="1935"/>
        <w:gridCol w:w="2362"/>
        <w:gridCol w:w="3030"/>
        <w:gridCol w:w="2662"/>
      </w:tblGrid>
      <w:tr w:rsidR="00B86E6F" w:rsidTr="00B86E6F">
        <w:trPr>
          <w:trHeight w:val="1509"/>
        </w:trPr>
        <w:tc>
          <w:tcPr>
            <w:tcW w:w="611" w:type="dxa"/>
          </w:tcPr>
          <w:p w:rsidR="00B86E6F" w:rsidRDefault="00B86E6F" w:rsidP="00B86E6F">
            <w:pPr>
              <w:spacing w:after="0" w:line="240" w:lineRule="auto"/>
              <w:jc w:val="both"/>
              <w:rPr>
                <w:rFonts w:ascii="Times New Roman" w:hAnsi="Times New Roman"/>
                <w:sz w:val="24"/>
                <w:szCs w:val="24"/>
              </w:rPr>
            </w:pPr>
            <w:r>
              <w:rPr>
                <w:rFonts w:ascii="Times New Roman" w:hAnsi="Times New Roman"/>
                <w:sz w:val="24"/>
                <w:szCs w:val="24"/>
              </w:rPr>
              <w:t>№ п/п</w:t>
            </w:r>
          </w:p>
        </w:tc>
        <w:tc>
          <w:tcPr>
            <w:tcW w:w="1935" w:type="dxa"/>
          </w:tcPr>
          <w:p w:rsidR="00B86E6F" w:rsidRDefault="00B86E6F" w:rsidP="00B86E6F">
            <w:pPr>
              <w:spacing w:after="0" w:line="240" w:lineRule="auto"/>
              <w:jc w:val="both"/>
              <w:rPr>
                <w:rFonts w:ascii="Times New Roman" w:hAnsi="Times New Roman"/>
                <w:sz w:val="24"/>
                <w:szCs w:val="24"/>
              </w:rPr>
            </w:pPr>
            <w:r>
              <w:rPr>
                <w:rFonts w:ascii="Times New Roman" w:hAnsi="Times New Roman"/>
                <w:sz w:val="24"/>
                <w:szCs w:val="24"/>
              </w:rPr>
              <w:t>Марка транспортного средства</w:t>
            </w:r>
          </w:p>
        </w:tc>
        <w:tc>
          <w:tcPr>
            <w:tcW w:w="2362" w:type="dxa"/>
          </w:tcPr>
          <w:p w:rsidR="00B86E6F" w:rsidRDefault="00B86E6F" w:rsidP="00B86E6F">
            <w:pPr>
              <w:spacing w:after="0" w:line="240" w:lineRule="auto"/>
              <w:jc w:val="both"/>
              <w:rPr>
                <w:rFonts w:ascii="Times New Roman" w:hAnsi="Times New Roman"/>
                <w:sz w:val="24"/>
                <w:szCs w:val="24"/>
              </w:rPr>
            </w:pPr>
            <w:r>
              <w:rPr>
                <w:rFonts w:ascii="Times New Roman" w:hAnsi="Times New Roman"/>
                <w:sz w:val="24"/>
                <w:szCs w:val="24"/>
              </w:rPr>
              <w:t>Государственный регистрационный знак</w:t>
            </w:r>
          </w:p>
        </w:tc>
        <w:tc>
          <w:tcPr>
            <w:tcW w:w="3030" w:type="dxa"/>
          </w:tcPr>
          <w:p w:rsidR="00B86E6F" w:rsidRDefault="00B86E6F" w:rsidP="00B86E6F">
            <w:pPr>
              <w:spacing w:after="0" w:line="240" w:lineRule="auto"/>
              <w:jc w:val="both"/>
              <w:rPr>
                <w:rFonts w:ascii="Times New Roman" w:hAnsi="Times New Roman"/>
                <w:sz w:val="24"/>
                <w:szCs w:val="24"/>
              </w:rPr>
            </w:pPr>
            <w:r>
              <w:rPr>
                <w:rFonts w:ascii="Times New Roman" w:hAnsi="Times New Roman"/>
                <w:sz w:val="24"/>
                <w:szCs w:val="24"/>
              </w:rPr>
              <w:t>Наименование юридического лица или ФИО собственника транспортного средства</w:t>
            </w:r>
          </w:p>
        </w:tc>
        <w:tc>
          <w:tcPr>
            <w:tcW w:w="2662" w:type="dxa"/>
          </w:tcPr>
          <w:p w:rsidR="00B86E6F" w:rsidRDefault="00B86E6F" w:rsidP="00B86E6F">
            <w:pPr>
              <w:spacing w:after="0" w:line="240" w:lineRule="auto"/>
              <w:jc w:val="both"/>
              <w:rPr>
                <w:rFonts w:ascii="Times New Roman" w:hAnsi="Times New Roman"/>
                <w:sz w:val="24"/>
                <w:szCs w:val="24"/>
              </w:rPr>
            </w:pPr>
            <w:r>
              <w:rPr>
                <w:rFonts w:ascii="Times New Roman" w:hAnsi="Times New Roman"/>
                <w:sz w:val="24"/>
                <w:szCs w:val="24"/>
              </w:rPr>
              <w:t>Подпись собственника транспортного средства или уполномоченного им на то лица</w:t>
            </w:r>
          </w:p>
        </w:tc>
      </w:tr>
      <w:tr w:rsidR="00B86E6F" w:rsidTr="00B86E6F">
        <w:trPr>
          <w:trHeight w:val="311"/>
        </w:trPr>
        <w:tc>
          <w:tcPr>
            <w:tcW w:w="611" w:type="dxa"/>
          </w:tcPr>
          <w:p w:rsidR="00B86E6F" w:rsidRDefault="00B86E6F" w:rsidP="00B86E6F">
            <w:pPr>
              <w:spacing w:after="0" w:line="240" w:lineRule="auto"/>
              <w:jc w:val="center"/>
              <w:rPr>
                <w:rFonts w:ascii="Times New Roman" w:hAnsi="Times New Roman"/>
                <w:sz w:val="24"/>
                <w:szCs w:val="24"/>
              </w:rPr>
            </w:pPr>
            <w:r>
              <w:rPr>
                <w:rFonts w:ascii="Times New Roman" w:hAnsi="Times New Roman"/>
                <w:sz w:val="24"/>
                <w:szCs w:val="24"/>
              </w:rPr>
              <w:t>1</w:t>
            </w:r>
          </w:p>
        </w:tc>
        <w:tc>
          <w:tcPr>
            <w:tcW w:w="1935" w:type="dxa"/>
          </w:tcPr>
          <w:p w:rsidR="00B86E6F" w:rsidRDefault="00B86E6F" w:rsidP="00B86E6F">
            <w:pPr>
              <w:spacing w:after="0" w:line="240" w:lineRule="auto"/>
              <w:jc w:val="center"/>
              <w:rPr>
                <w:rFonts w:ascii="Times New Roman" w:hAnsi="Times New Roman"/>
                <w:sz w:val="24"/>
                <w:szCs w:val="24"/>
              </w:rPr>
            </w:pPr>
            <w:r>
              <w:rPr>
                <w:rFonts w:ascii="Times New Roman" w:hAnsi="Times New Roman"/>
                <w:sz w:val="24"/>
                <w:szCs w:val="24"/>
              </w:rPr>
              <w:t>2</w:t>
            </w:r>
          </w:p>
        </w:tc>
        <w:tc>
          <w:tcPr>
            <w:tcW w:w="2362" w:type="dxa"/>
          </w:tcPr>
          <w:p w:rsidR="00B86E6F" w:rsidRDefault="00B86E6F" w:rsidP="00B86E6F">
            <w:pPr>
              <w:spacing w:after="0" w:line="240" w:lineRule="auto"/>
              <w:jc w:val="center"/>
              <w:rPr>
                <w:rFonts w:ascii="Times New Roman" w:hAnsi="Times New Roman"/>
                <w:sz w:val="24"/>
                <w:szCs w:val="24"/>
              </w:rPr>
            </w:pPr>
            <w:r>
              <w:rPr>
                <w:rFonts w:ascii="Times New Roman" w:hAnsi="Times New Roman"/>
                <w:sz w:val="24"/>
                <w:szCs w:val="24"/>
              </w:rPr>
              <w:t>3</w:t>
            </w:r>
          </w:p>
        </w:tc>
        <w:tc>
          <w:tcPr>
            <w:tcW w:w="3030" w:type="dxa"/>
          </w:tcPr>
          <w:p w:rsidR="00B86E6F" w:rsidRDefault="00B86E6F" w:rsidP="00B86E6F">
            <w:pPr>
              <w:spacing w:after="0" w:line="240" w:lineRule="auto"/>
              <w:jc w:val="center"/>
              <w:rPr>
                <w:rFonts w:ascii="Times New Roman" w:hAnsi="Times New Roman"/>
                <w:sz w:val="24"/>
                <w:szCs w:val="24"/>
              </w:rPr>
            </w:pPr>
            <w:r>
              <w:rPr>
                <w:rFonts w:ascii="Times New Roman" w:hAnsi="Times New Roman"/>
                <w:sz w:val="24"/>
                <w:szCs w:val="24"/>
              </w:rPr>
              <w:t>4</w:t>
            </w:r>
          </w:p>
        </w:tc>
        <w:tc>
          <w:tcPr>
            <w:tcW w:w="2662" w:type="dxa"/>
          </w:tcPr>
          <w:p w:rsidR="00B86E6F" w:rsidRDefault="00B86E6F" w:rsidP="00B86E6F">
            <w:pPr>
              <w:spacing w:after="0" w:line="240" w:lineRule="auto"/>
              <w:jc w:val="center"/>
              <w:rPr>
                <w:rFonts w:ascii="Times New Roman" w:hAnsi="Times New Roman"/>
                <w:sz w:val="24"/>
                <w:szCs w:val="24"/>
              </w:rPr>
            </w:pPr>
            <w:r>
              <w:rPr>
                <w:rFonts w:ascii="Times New Roman" w:hAnsi="Times New Roman"/>
                <w:sz w:val="24"/>
                <w:szCs w:val="24"/>
              </w:rPr>
              <w:t>5</w:t>
            </w:r>
          </w:p>
        </w:tc>
      </w:tr>
      <w:tr w:rsidR="00B86E6F" w:rsidTr="00B86E6F">
        <w:trPr>
          <w:trHeight w:val="1037"/>
        </w:trPr>
        <w:tc>
          <w:tcPr>
            <w:tcW w:w="611" w:type="dxa"/>
          </w:tcPr>
          <w:p w:rsidR="00B86E6F" w:rsidRDefault="00B86E6F" w:rsidP="00B86E6F">
            <w:pPr>
              <w:spacing w:after="0" w:line="240" w:lineRule="auto"/>
              <w:jc w:val="both"/>
              <w:rPr>
                <w:rFonts w:ascii="Times New Roman" w:hAnsi="Times New Roman"/>
                <w:sz w:val="24"/>
                <w:szCs w:val="24"/>
              </w:rPr>
            </w:pPr>
          </w:p>
        </w:tc>
        <w:tc>
          <w:tcPr>
            <w:tcW w:w="1935" w:type="dxa"/>
          </w:tcPr>
          <w:p w:rsidR="00B86E6F" w:rsidRDefault="00B86E6F" w:rsidP="00B86E6F">
            <w:pPr>
              <w:spacing w:after="0" w:line="240" w:lineRule="auto"/>
              <w:jc w:val="both"/>
              <w:rPr>
                <w:rFonts w:ascii="Times New Roman" w:hAnsi="Times New Roman"/>
                <w:sz w:val="24"/>
                <w:szCs w:val="24"/>
              </w:rPr>
            </w:pPr>
          </w:p>
        </w:tc>
        <w:tc>
          <w:tcPr>
            <w:tcW w:w="2362" w:type="dxa"/>
          </w:tcPr>
          <w:p w:rsidR="00B86E6F" w:rsidRDefault="00B86E6F" w:rsidP="00B86E6F">
            <w:pPr>
              <w:spacing w:after="0" w:line="240" w:lineRule="auto"/>
              <w:jc w:val="both"/>
              <w:rPr>
                <w:rFonts w:ascii="Times New Roman" w:hAnsi="Times New Roman"/>
                <w:sz w:val="24"/>
                <w:szCs w:val="24"/>
              </w:rPr>
            </w:pPr>
          </w:p>
        </w:tc>
        <w:tc>
          <w:tcPr>
            <w:tcW w:w="3030" w:type="dxa"/>
          </w:tcPr>
          <w:p w:rsidR="00B86E6F" w:rsidRDefault="00B86E6F" w:rsidP="00B86E6F">
            <w:pPr>
              <w:spacing w:after="0" w:line="240" w:lineRule="auto"/>
              <w:jc w:val="both"/>
              <w:rPr>
                <w:rFonts w:ascii="Times New Roman" w:hAnsi="Times New Roman"/>
                <w:sz w:val="24"/>
                <w:szCs w:val="24"/>
              </w:rPr>
            </w:pPr>
          </w:p>
        </w:tc>
        <w:tc>
          <w:tcPr>
            <w:tcW w:w="2662" w:type="dxa"/>
          </w:tcPr>
          <w:p w:rsidR="00B86E6F" w:rsidRDefault="00B86E6F" w:rsidP="00B86E6F">
            <w:pPr>
              <w:spacing w:after="0" w:line="240" w:lineRule="auto"/>
              <w:jc w:val="both"/>
              <w:rPr>
                <w:rFonts w:ascii="Times New Roman" w:hAnsi="Times New Roman"/>
                <w:sz w:val="24"/>
                <w:szCs w:val="24"/>
              </w:rPr>
            </w:pPr>
          </w:p>
        </w:tc>
      </w:tr>
    </w:tbl>
    <w:p w:rsidR="002E3463" w:rsidRDefault="002E3463" w:rsidP="00B86E6F">
      <w:pPr>
        <w:spacing w:after="0" w:line="240" w:lineRule="auto"/>
        <w:jc w:val="both"/>
        <w:rPr>
          <w:rFonts w:ascii="Times New Roman" w:hAnsi="Times New Roman"/>
          <w:sz w:val="24"/>
          <w:szCs w:val="24"/>
        </w:rPr>
      </w:pPr>
      <w:r w:rsidRPr="002E3463">
        <w:rPr>
          <w:rFonts w:ascii="Times New Roman" w:hAnsi="Times New Roman"/>
          <w:sz w:val="24"/>
          <w:szCs w:val="24"/>
        </w:rPr>
        <w:t xml:space="preserve">                                                         </w:t>
      </w:r>
    </w:p>
    <w:p w:rsidR="00B86E6F" w:rsidRDefault="00B86E6F" w:rsidP="00B86E6F">
      <w:pPr>
        <w:spacing w:after="0" w:line="240" w:lineRule="auto"/>
        <w:rPr>
          <w:rFonts w:ascii="Times New Roman" w:hAnsi="Times New Roman"/>
          <w:sz w:val="24"/>
          <w:szCs w:val="24"/>
        </w:rPr>
      </w:pPr>
      <w:r>
        <w:rPr>
          <w:rFonts w:ascii="Times New Roman" w:hAnsi="Times New Roman"/>
          <w:sz w:val="24"/>
          <w:szCs w:val="24"/>
        </w:rPr>
        <w:t>Руководитель юридического лица</w:t>
      </w:r>
    </w:p>
    <w:p w:rsidR="00B86E6F" w:rsidRDefault="00B86E6F" w:rsidP="00B86E6F">
      <w:pPr>
        <w:spacing w:after="0" w:line="240" w:lineRule="auto"/>
        <w:rPr>
          <w:rFonts w:ascii="Times New Roman" w:hAnsi="Times New Roman"/>
          <w:sz w:val="24"/>
          <w:szCs w:val="24"/>
        </w:rPr>
      </w:pPr>
      <w:r>
        <w:rPr>
          <w:rFonts w:ascii="Times New Roman" w:hAnsi="Times New Roman"/>
          <w:sz w:val="24"/>
          <w:szCs w:val="24"/>
        </w:rPr>
        <w:t>(индивидуальный предприниматель,</w:t>
      </w:r>
    </w:p>
    <w:p w:rsidR="00B86E6F" w:rsidRDefault="00B86E6F" w:rsidP="00B86E6F">
      <w:pPr>
        <w:spacing w:after="0" w:line="240" w:lineRule="auto"/>
        <w:rPr>
          <w:rFonts w:ascii="Times New Roman" w:hAnsi="Times New Roman"/>
          <w:sz w:val="24"/>
          <w:szCs w:val="24"/>
          <w:u w:val="single"/>
        </w:rPr>
      </w:pPr>
      <w:r>
        <w:rPr>
          <w:rFonts w:ascii="Times New Roman" w:hAnsi="Times New Roman"/>
          <w:sz w:val="24"/>
          <w:szCs w:val="24"/>
        </w:rPr>
        <w:t>Уполномоченный участник простого товарищества) ________________________________________</w:t>
      </w:r>
      <w:r>
        <w:rPr>
          <w:rFonts w:ascii="Times New Roman" w:hAnsi="Times New Roman"/>
          <w:sz w:val="24"/>
          <w:szCs w:val="24"/>
          <w:u w:val="single"/>
        </w:rPr>
        <w:t xml:space="preserve"> </w:t>
      </w:r>
    </w:p>
    <w:p w:rsidR="00B86E6F" w:rsidRDefault="00B86E6F" w:rsidP="00B86E6F">
      <w:pPr>
        <w:spacing w:after="0" w:line="240" w:lineRule="auto"/>
        <w:rPr>
          <w:rFonts w:ascii="Times New Roman" w:hAnsi="Times New Roman"/>
          <w:sz w:val="20"/>
          <w:szCs w:val="20"/>
        </w:rPr>
      </w:pPr>
      <w:r w:rsidRPr="00B86E6F">
        <w:rPr>
          <w:rFonts w:ascii="Times New Roman" w:hAnsi="Times New Roman"/>
          <w:sz w:val="20"/>
          <w:szCs w:val="20"/>
        </w:rPr>
        <w:t xml:space="preserve">                                                                                                  </w:t>
      </w:r>
      <w:r>
        <w:rPr>
          <w:rFonts w:ascii="Times New Roman" w:hAnsi="Times New Roman"/>
          <w:sz w:val="20"/>
          <w:szCs w:val="20"/>
        </w:rPr>
        <w:t xml:space="preserve">                          </w:t>
      </w:r>
      <w:r w:rsidRPr="00B86E6F">
        <w:rPr>
          <w:rFonts w:ascii="Times New Roman" w:hAnsi="Times New Roman"/>
          <w:sz w:val="20"/>
          <w:szCs w:val="20"/>
        </w:rPr>
        <w:t xml:space="preserve"> (подпись, расшифровка подписи,</w:t>
      </w:r>
      <w:r>
        <w:rPr>
          <w:rFonts w:ascii="Times New Roman" w:hAnsi="Times New Roman"/>
          <w:sz w:val="20"/>
          <w:szCs w:val="20"/>
        </w:rPr>
        <w:t xml:space="preserve"> </w:t>
      </w:r>
      <w:r w:rsidRPr="00B86E6F">
        <w:rPr>
          <w:rFonts w:ascii="Times New Roman" w:hAnsi="Times New Roman"/>
          <w:sz w:val="20"/>
          <w:szCs w:val="20"/>
        </w:rPr>
        <w:t xml:space="preserve">дата) </w:t>
      </w:r>
    </w:p>
    <w:p w:rsidR="00B86E6F" w:rsidRDefault="00B86E6F" w:rsidP="00B86E6F">
      <w:pPr>
        <w:spacing w:after="0" w:line="240" w:lineRule="auto"/>
        <w:rPr>
          <w:rFonts w:ascii="Times New Roman" w:hAnsi="Times New Roman"/>
          <w:sz w:val="20"/>
          <w:szCs w:val="20"/>
        </w:rPr>
      </w:pPr>
      <w:r>
        <w:rPr>
          <w:rFonts w:ascii="Times New Roman" w:hAnsi="Times New Roman"/>
          <w:sz w:val="20"/>
          <w:szCs w:val="20"/>
        </w:rPr>
        <w:t xml:space="preserve">                                                                                                                                                                                 </w:t>
      </w:r>
    </w:p>
    <w:p w:rsidR="00B86E6F" w:rsidRDefault="00B86E6F" w:rsidP="00B86E6F">
      <w:pPr>
        <w:spacing w:after="0" w:line="240" w:lineRule="auto"/>
        <w:rPr>
          <w:rFonts w:ascii="Times New Roman" w:hAnsi="Times New Roman"/>
          <w:sz w:val="20"/>
          <w:szCs w:val="20"/>
        </w:rPr>
      </w:pPr>
      <w:r>
        <w:rPr>
          <w:rFonts w:ascii="Times New Roman" w:hAnsi="Times New Roman"/>
          <w:sz w:val="20"/>
          <w:szCs w:val="20"/>
        </w:rPr>
        <w:t xml:space="preserve">                                                                                                                                                                               МП (при наличии)</w:t>
      </w: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F90ADC" w:rsidRDefault="00F90ADC"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867E1E" w:rsidRDefault="00867E1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Default="004B77AE" w:rsidP="00B86E6F">
      <w:pPr>
        <w:spacing w:after="0" w:line="240" w:lineRule="auto"/>
        <w:rPr>
          <w:rFonts w:ascii="Times New Roman" w:hAnsi="Times New Roman"/>
          <w:sz w:val="20"/>
          <w:szCs w:val="20"/>
        </w:rPr>
      </w:pPr>
    </w:p>
    <w:p w:rsidR="004B77AE" w:rsidRPr="0030388D" w:rsidRDefault="004B77AE" w:rsidP="004B77AE">
      <w:pPr>
        <w:spacing w:after="0" w:line="240" w:lineRule="auto"/>
        <w:jc w:val="right"/>
        <w:rPr>
          <w:rFonts w:ascii="Times New Roman" w:hAnsi="Times New Roman"/>
          <w:sz w:val="24"/>
          <w:szCs w:val="24"/>
        </w:rPr>
      </w:pPr>
      <w:r w:rsidRPr="0030388D">
        <w:rPr>
          <w:rFonts w:ascii="Times New Roman" w:hAnsi="Times New Roman"/>
          <w:sz w:val="24"/>
          <w:szCs w:val="24"/>
        </w:rPr>
        <w:lastRenderedPageBreak/>
        <w:t>Приложение № 5</w:t>
      </w:r>
    </w:p>
    <w:p w:rsidR="0030388D" w:rsidRDefault="0030388D" w:rsidP="0030388D">
      <w:pPr>
        <w:spacing w:after="0" w:line="240" w:lineRule="auto"/>
        <w:jc w:val="center"/>
        <w:rPr>
          <w:rFonts w:ascii="Times New Roman" w:hAnsi="Times New Roman"/>
          <w:sz w:val="24"/>
          <w:szCs w:val="24"/>
        </w:rPr>
      </w:pPr>
      <w:r w:rsidRPr="0030388D">
        <w:rPr>
          <w:rFonts w:ascii="Times New Roman" w:hAnsi="Times New Roman"/>
          <w:sz w:val="24"/>
          <w:szCs w:val="24"/>
        </w:rPr>
        <w:t>ОПИСЬ ПРЕДСТАВЛЕННЫХ ДОКУМЕНТОВ,</w:t>
      </w:r>
    </w:p>
    <w:p w:rsidR="0030388D" w:rsidRDefault="0030388D" w:rsidP="0030388D">
      <w:pPr>
        <w:spacing w:after="0" w:line="240" w:lineRule="auto"/>
        <w:jc w:val="center"/>
        <w:rPr>
          <w:rFonts w:ascii="Times New Roman" w:hAnsi="Times New Roman"/>
          <w:sz w:val="24"/>
          <w:szCs w:val="24"/>
        </w:rPr>
      </w:pPr>
      <w:r>
        <w:rPr>
          <w:rFonts w:ascii="Times New Roman" w:hAnsi="Times New Roman"/>
          <w:sz w:val="24"/>
          <w:szCs w:val="24"/>
        </w:rPr>
        <w:t>для участия в открытом конкурсе на право получения</w:t>
      </w:r>
    </w:p>
    <w:p w:rsidR="0030388D" w:rsidRDefault="0030388D" w:rsidP="0030388D">
      <w:pPr>
        <w:spacing w:after="0" w:line="240" w:lineRule="auto"/>
        <w:jc w:val="center"/>
        <w:rPr>
          <w:rFonts w:ascii="Times New Roman" w:hAnsi="Times New Roman"/>
          <w:sz w:val="24"/>
          <w:szCs w:val="24"/>
        </w:rPr>
      </w:pPr>
      <w:r>
        <w:rPr>
          <w:rFonts w:ascii="Times New Roman" w:hAnsi="Times New Roman"/>
          <w:sz w:val="24"/>
          <w:szCs w:val="24"/>
        </w:rPr>
        <w:t xml:space="preserve"> свидетельства на осуществление регулярных перевозок по </w:t>
      </w:r>
    </w:p>
    <w:p w:rsidR="0030388D" w:rsidRDefault="007B16BF" w:rsidP="0030388D">
      <w:pPr>
        <w:spacing w:after="0" w:line="240" w:lineRule="auto"/>
        <w:jc w:val="center"/>
        <w:rPr>
          <w:rFonts w:ascii="Times New Roman" w:hAnsi="Times New Roman"/>
          <w:sz w:val="24"/>
          <w:szCs w:val="24"/>
        </w:rPr>
      </w:pPr>
      <w:r>
        <w:rPr>
          <w:rFonts w:ascii="Times New Roman" w:hAnsi="Times New Roman"/>
          <w:sz w:val="24"/>
          <w:szCs w:val="24"/>
        </w:rPr>
        <w:t xml:space="preserve">нерегулируемым тарифам по </w:t>
      </w:r>
      <w:r w:rsidR="0030388D">
        <w:rPr>
          <w:rFonts w:ascii="Times New Roman" w:hAnsi="Times New Roman"/>
          <w:sz w:val="24"/>
          <w:szCs w:val="24"/>
        </w:rPr>
        <w:t>муниципальным маршрутам</w:t>
      </w:r>
    </w:p>
    <w:p w:rsidR="0030388D" w:rsidRDefault="0030388D" w:rsidP="0030388D">
      <w:pPr>
        <w:spacing w:after="0" w:line="240" w:lineRule="auto"/>
        <w:jc w:val="center"/>
        <w:rPr>
          <w:rFonts w:ascii="Times New Roman" w:hAnsi="Times New Roman"/>
          <w:sz w:val="24"/>
          <w:szCs w:val="24"/>
        </w:rPr>
      </w:pPr>
      <w:r>
        <w:rPr>
          <w:rFonts w:ascii="Times New Roman" w:hAnsi="Times New Roman"/>
          <w:sz w:val="24"/>
          <w:szCs w:val="24"/>
        </w:rPr>
        <w:t>№ ____________________________________________</w:t>
      </w:r>
    </w:p>
    <w:p w:rsidR="0030388D" w:rsidRDefault="0030388D" w:rsidP="0030388D">
      <w:pPr>
        <w:spacing w:after="0" w:line="240" w:lineRule="auto"/>
        <w:jc w:val="center"/>
        <w:rPr>
          <w:rFonts w:ascii="Times New Roman" w:hAnsi="Times New Roman"/>
          <w:sz w:val="20"/>
          <w:szCs w:val="20"/>
        </w:rPr>
      </w:pPr>
      <w:r w:rsidRPr="0030388D">
        <w:rPr>
          <w:rFonts w:ascii="Times New Roman" w:hAnsi="Times New Roman"/>
          <w:sz w:val="20"/>
          <w:szCs w:val="20"/>
        </w:rPr>
        <w:t>(наименование маршрута)</w:t>
      </w:r>
    </w:p>
    <w:p w:rsidR="0030388D" w:rsidRDefault="0030388D" w:rsidP="0030388D">
      <w:pPr>
        <w:spacing w:after="0" w:line="240" w:lineRule="auto"/>
        <w:jc w:val="center"/>
        <w:rPr>
          <w:rFonts w:ascii="Times New Roman" w:hAnsi="Times New Roman"/>
          <w:sz w:val="24"/>
          <w:szCs w:val="24"/>
        </w:rPr>
      </w:pPr>
      <w:r>
        <w:rPr>
          <w:rFonts w:ascii="Times New Roman" w:hAnsi="Times New Roman"/>
          <w:sz w:val="24"/>
          <w:szCs w:val="24"/>
        </w:rPr>
        <w:t xml:space="preserve">На территории </w:t>
      </w:r>
      <w:r w:rsidR="007B16BF">
        <w:rPr>
          <w:rFonts w:ascii="Times New Roman" w:hAnsi="Times New Roman"/>
          <w:sz w:val="24"/>
          <w:szCs w:val="24"/>
        </w:rPr>
        <w:t>МО ГП «поселок Нижнеангарск»</w:t>
      </w:r>
    </w:p>
    <w:p w:rsidR="0030388D" w:rsidRDefault="0030388D" w:rsidP="0030388D">
      <w:pPr>
        <w:spacing w:after="0" w:line="240" w:lineRule="auto"/>
        <w:jc w:val="center"/>
        <w:rPr>
          <w:rFonts w:ascii="Times New Roman" w:hAnsi="Times New Roman"/>
          <w:sz w:val="24"/>
          <w:szCs w:val="24"/>
        </w:rPr>
      </w:pPr>
    </w:p>
    <w:p w:rsidR="0030388D" w:rsidRDefault="0030388D" w:rsidP="0030388D">
      <w:pPr>
        <w:spacing w:after="0" w:line="240" w:lineRule="auto"/>
        <w:jc w:val="center"/>
        <w:rPr>
          <w:rFonts w:ascii="Times New Roman" w:hAnsi="Times New Roman"/>
          <w:sz w:val="24"/>
          <w:szCs w:val="24"/>
        </w:rPr>
      </w:pPr>
      <w:r>
        <w:rPr>
          <w:rFonts w:ascii="Times New Roman" w:hAnsi="Times New Roman"/>
          <w:sz w:val="24"/>
          <w:szCs w:val="24"/>
        </w:rPr>
        <w:t>Настоящим ___________________________________________________________________</w:t>
      </w:r>
    </w:p>
    <w:p w:rsidR="0030388D" w:rsidRDefault="0030388D" w:rsidP="0030388D">
      <w:pPr>
        <w:spacing w:after="0" w:line="240" w:lineRule="auto"/>
        <w:jc w:val="center"/>
        <w:rPr>
          <w:rFonts w:ascii="Times New Roman" w:hAnsi="Times New Roman"/>
          <w:sz w:val="24"/>
          <w:szCs w:val="24"/>
        </w:rPr>
      </w:pPr>
      <w:r w:rsidRPr="0030388D">
        <w:rPr>
          <w:rFonts w:ascii="Times New Roman" w:hAnsi="Times New Roman"/>
          <w:sz w:val="20"/>
          <w:szCs w:val="20"/>
        </w:rPr>
        <w:t>(наименование претендента на уча</w:t>
      </w:r>
      <w:r>
        <w:rPr>
          <w:rFonts w:ascii="Times New Roman" w:hAnsi="Times New Roman"/>
          <w:sz w:val="20"/>
          <w:szCs w:val="20"/>
        </w:rPr>
        <w:t>с</w:t>
      </w:r>
      <w:r w:rsidRPr="0030388D">
        <w:rPr>
          <w:rFonts w:ascii="Times New Roman" w:hAnsi="Times New Roman"/>
          <w:sz w:val="20"/>
          <w:szCs w:val="20"/>
        </w:rPr>
        <w:t>тие в конкурсе</w:t>
      </w:r>
      <w:r>
        <w:rPr>
          <w:rFonts w:ascii="Times New Roman" w:hAnsi="Times New Roman"/>
          <w:sz w:val="24"/>
          <w:szCs w:val="24"/>
        </w:rPr>
        <w:t>)</w:t>
      </w:r>
    </w:p>
    <w:p w:rsidR="0030388D" w:rsidRDefault="0030388D" w:rsidP="0030388D">
      <w:pPr>
        <w:spacing w:after="0" w:line="240" w:lineRule="auto"/>
        <w:jc w:val="both"/>
        <w:rPr>
          <w:rFonts w:ascii="Times New Roman" w:hAnsi="Times New Roman"/>
          <w:sz w:val="24"/>
          <w:szCs w:val="24"/>
        </w:rPr>
      </w:pPr>
      <w:r>
        <w:rPr>
          <w:rFonts w:ascii="Times New Roman" w:hAnsi="Times New Roman"/>
          <w:sz w:val="24"/>
          <w:szCs w:val="24"/>
        </w:rPr>
        <w:t>Подтверждает, что для участия в открытом конкурсе право на получение свидетельства на осуществление регулярных перевозок по нерегулируемым тарифам по межмуниципальным маршрутам № _____ на территории Республики Бурятия направляются ниже перечисленные документы:</w:t>
      </w:r>
    </w:p>
    <w:p w:rsidR="0030388D" w:rsidRDefault="0030388D" w:rsidP="0030388D">
      <w:pPr>
        <w:spacing w:after="0" w:line="240" w:lineRule="auto"/>
        <w:jc w:val="both"/>
        <w:rPr>
          <w:rFonts w:ascii="Times New Roman" w:hAnsi="Times New Roman"/>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1"/>
        <w:gridCol w:w="9179"/>
        <w:gridCol w:w="1163"/>
      </w:tblGrid>
      <w:tr w:rsidR="0030388D" w:rsidTr="00F81711">
        <w:trPr>
          <w:trHeight w:val="571"/>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 п/п</w:t>
            </w:r>
          </w:p>
        </w:tc>
        <w:tc>
          <w:tcPr>
            <w:tcW w:w="9179" w:type="dxa"/>
          </w:tcPr>
          <w:p w:rsidR="0030388D" w:rsidRDefault="0030388D" w:rsidP="00F81711">
            <w:pPr>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1163"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 страниц</w:t>
            </w:r>
          </w:p>
        </w:tc>
      </w:tr>
      <w:tr w:rsidR="0030388D" w:rsidTr="00F81711">
        <w:trPr>
          <w:trHeight w:val="418"/>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1</w:t>
            </w:r>
          </w:p>
        </w:tc>
        <w:tc>
          <w:tcPr>
            <w:tcW w:w="9179"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Заявление на участие в открытом конкурсе</w:t>
            </w:r>
          </w:p>
        </w:tc>
        <w:tc>
          <w:tcPr>
            <w:tcW w:w="1163" w:type="dxa"/>
          </w:tcPr>
          <w:p w:rsidR="0030388D" w:rsidRDefault="0030388D" w:rsidP="00F81711">
            <w:pPr>
              <w:spacing w:after="0" w:line="240" w:lineRule="auto"/>
              <w:jc w:val="both"/>
              <w:rPr>
                <w:rFonts w:ascii="Times New Roman" w:hAnsi="Times New Roman"/>
                <w:sz w:val="24"/>
                <w:szCs w:val="24"/>
              </w:rPr>
            </w:pPr>
          </w:p>
        </w:tc>
      </w:tr>
      <w:tr w:rsidR="0030388D" w:rsidTr="00F81711">
        <w:trPr>
          <w:trHeight w:val="668"/>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2</w:t>
            </w:r>
          </w:p>
        </w:tc>
        <w:tc>
          <w:tcPr>
            <w:tcW w:w="9179"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Доверенность, подтверждающая правомочность лица, подписавшего заявление (при необходимости)</w:t>
            </w:r>
          </w:p>
        </w:tc>
        <w:tc>
          <w:tcPr>
            <w:tcW w:w="1163" w:type="dxa"/>
          </w:tcPr>
          <w:p w:rsidR="0030388D" w:rsidRDefault="0030388D" w:rsidP="00F81711">
            <w:pPr>
              <w:spacing w:after="0" w:line="240" w:lineRule="auto"/>
              <w:jc w:val="both"/>
              <w:rPr>
                <w:rFonts w:ascii="Times New Roman" w:hAnsi="Times New Roman"/>
                <w:sz w:val="24"/>
                <w:szCs w:val="24"/>
              </w:rPr>
            </w:pPr>
          </w:p>
        </w:tc>
      </w:tr>
      <w:tr w:rsidR="0030388D" w:rsidTr="00F81711">
        <w:trPr>
          <w:trHeight w:val="771"/>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3</w:t>
            </w:r>
          </w:p>
        </w:tc>
        <w:tc>
          <w:tcPr>
            <w:tcW w:w="9179" w:type="dxa"/>
          </w:tcPr>
          <w:p w:rsidR="0030388D" w:rsidRDefault="00EB0ADC" w:rsidP="00F81711">
            <w:pPr>
              <w:spacing w:after="0" w:line="240" w:lineRule="auto"/>
              <w:jc w:val="both"/>
              <w:rPr>
                <w:rFonts w:ascii="Times New Roman" w:hAnsi="Times New Roman"/>
                <w:sz w:val="24"/>
                <w:szCs w:val="24"/>
              </w:rPr>
            </w:pPr>
            <w:r>
              <w:rPr>
                <w:rFonts w:ascii="Times New Roman" w:hAnsi="Times New Roman"/>
                <w:sz w:val="24"/>
                <w:szCs w:val="24"/>
              </w:rPr>
              <w:t>Копия договора простого товарищества, если заявление на участие в конкурсе представлено уполномоченным участником договора простого товарищества</w:t>
            </w:r>
          </w:p>
        </w:tc>
        <w:tc>
          <w:tcPr>
            <w:tcW w:w="1163" w:type="dxa"/>
          </w:tcPr>
          <w:p w:rsidR="0030388D" w:rsidRDefault="0030388D" w:rsidP="00F81711">
            <w:pPr>
              <w:spacing w:after="0" w:line="240" w:lineRule="auto"/>
              <w:jc w:val="both"/>
              <w:rPr>
                <w:rFonts w:ascii="Times New Roman" w:hAnsi="Times New Roman"/>
                <w:sz w:val="24"/>
                <w:szCs w:val="24"/>
              </w:rPr>
            </w:pPr>
          </w:p>
        </w:tc>
      </w:tr>
      <w:tr w:rsidR="0030388D" w:rsidTr="00F81711">
        <w:trPr>
          <w:trHeight w:val="529"/>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4</w:t>
            </w:r>
          </w:p>
        </w:tc>
        <w:tc>
          <w:tcPr>
            <w:tcW w:w="9179" w:type="dxa"/>
          </w:tcPr>
          <w:p w:rsidR="0030388D" w:rsidRDefault="00EB0ADC" w:rsidP="00F81711">
            <w:pPr>
              <w:spacing w:after="0" w:line="240" w:lineRule="auto"/>
              <w:jc w:val="both"/>
              <w:rPr>
                <w:rFonts w:ascii="Times New Roman" w:hAnsi="Times New Roman"/>
                <w:sz w:val="24"/>
                <w:szCs w:val="24"/>
              </w:rPr>
            </w:pPr>
            <w:r>
              <w:rPr>
                <w:rFonts w:ascii="Times New Roman" w:hAnsi="Times New Roman"/>
                <w:sz w:val="24"/>
                <w:szCs w:val="24"/>
              </w:rPr>
              <w:t xml:space="preserve">Перечень транспортных средств, заявляемых к осуществлению пассажирских перевозок </w:t>
            </w:r>
          </w:p>
        </w:tc>
        <w:tc>
          <w:tcPr>
            <w:tcW w:w="1163" w:type="dxa"/>
          </w:tcPr>
          <w:p w:rsidR="0030388D" w:rsidRDefault="0030388D" w:rsidP="00F81711">
            <w:pPr>
              <w:spacing w:after="0" w:line="240" w:lineRule="auto"/>
              <w:jc w:val="both"/>
              <w:rPr>
                <w:rFonts w:ascii="Times New Roman" w:hAnsi="Times New Roman"/>
                <w:sz w:val="24"/>
                <w:szCs w:val="24"/>
              </w:rPr>
            </w:pPr>
          </w:p>
        </w:tc>
      </w:tr>
      <w:tr w:rsidR="0030388D" w:rsidTr="00F81711">
        <w:trPr>
          <w:trHeight w:val="611"/>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5</w:t>
            </w:r>
          </w:p>
        </w:tc>
        <w:tc>
          <w:tcPr>
            <w:tcW w:w="9179" w:type="dxa"/>
          </w:tcPr>
          <w:p w:rsidR="0030388D" w:rsidRDefault="00EB0ADC" w:rsidP="00F81711">
            <w:pPr>
              <w:spacing w:after="0" w:line="240" w:lineRule="auto"/>
              <w:jc w:val="both"/>
              <w:rPr>
                <w:rFonts w:ascii="Times New Roman" w:hAnsi="Times New Roman"/>
                <w:sz w:val="24"/>
                <w:szCs w:val="24"/>
              </w:rPr>
            </w:pPr>
            <w:r>
              <w:rPr>
                <w:rFonts w:ascii="Times New Roman" w:hAnsi="Times New Roman"/>
                <w:sz w:val="24"/>
                <w:szCs w:val="24"/>
              </w:rPr>
              <w:t>Согласие собственников (лицензиатов) транспортных средств на участие их транспортных средств в открытом конкурсе и обработку персональных данных</w:t>
            </w:r>
          </w:p>
        </w:tc>
        <w:tc>
          <w:tcPr>
            <w:tcW w:w="1163" w:type="dxa"/>
          </w:tcPr>
          <w:p w:rsidR="0030388D" w:rsidRDefault="0030388D" w:rsidP="00F81711">
            <w:pPr>
              <w:spacing w:after="0" w:line="240" w:lineRule="auto"/>
              <w:jc w:val="both"/>
              <w:rPr>
                <w:rFonts w:ascii="Times New Roman" w:hAnsi="Times New Roman"/>
                <w:sz w:val="24"/>
                <w:szCs w:val="24"/>
              </w:rPr>
            </w:pPr>
          </w:p>
        </w:tc>
      </w:tr>
      <w:tr w:rsidR="0030388D" w:rsidTr="00F81711">
        <w:trPr>
          <w:trHeight w:val="829"/>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6</w:t>
            </w:r>
          </w:p>
        </w:tc>
        <w:tc>
          <w:tcPr>
            <w:tcW w:w="9179" w:type="dxa"/>
          </w:tcPr>
          <w:p w:rsidR="0030388D" w:rsidRDefault="00EB0ADC" w:rsidP="00F81711">
            <w:pPr>
              <w:spacing w:after="0" w:line="240" w:lineRule="auto"/>
              <w:jc w:val="both"/>
              <w:rPr>
                <w:rFonts w:ascii="Times New Roman" w:hAnsi="Times New Roman"/>
                <w:sz w:val="24"/>
                <w:szCs w:val="24"/>
              </w:rPr>
            </w:pPr>
            <w:r>
              <w:rPr>
                <w:rFonts w:ascii="Times New Roman" w:hAnsi="Times New Roman"/>
                <w:sz w:val="24"/>
                <w:szCs w:val="24"/>
              </w:rPr>
              <w:t>Информация о среднем количестве транспортных средств, предусмотренных договорами обязательного</w:t>
            </w:r>
            <w:r w:rsidR="00D912E5">
              <w:rPr>
                <w:rFonts w:ascii="Times New Roman" w:hAnsi="Times New Roman"/>
                <w:sz w:val="24"/>
                <w:szCs w:val="24"/>
              </w:rPr>
              <w:t xml:space="preserve"> страхования гражданской ответственности, действовавшими в течение года, предшествующего дате проведения открытого конкурса,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проведения открытого конкурса</w:t>
            </w:r>
          </w:p>
        </w:tc>
        <w:tc>
          <w:tcPr>
            <w:tcW w:w="1163" w:type="dxa"/>
          </w:tcPr>
          <w:p w:rsidR="0030388D" w:rsidRDefault="0030388D" w:rsidP="00F81711">
            <w:pPr>
              <w:spacing w:after="0" w:line="240" w:lineRule="auto"/>
              <w:jc w:val="both"/>
              <w:rPr>
                <w:rFonts w:ascii="Times New Roman" w:hAnsi="Times New Roman"/>
                <w:sz w:val="24"/>
                <w:szCs w:val="24"/>
              </w:rPr>
            </w:pPr>
          </w:p>
          <w:p w:rsidR="00D912E5" w:rsidRDefault="00D912E5" w:rsidP="00F81711">
            <w:pPr>
              <w:spacing w:after="0" w:line="240" w:lineRule="auto"/>
              <w:jc w:val="both"/>
              <w:rPr>
                <w:rFonts w:ascii="Times New Roman" w:hAnsi="Times New Roman"/>
                <w:sz w:val="24"/>
                <w:szCs w:val="24"/>
              </w:rPr>
            </w:pPr>
          </w:p>
          <w:p w:rsidR="00D912E5" w:rsidRDefault="00D912E5" w:rsidP="00F81711">
            <w:pPr>
              <w:spacing w:after="0" w:line="240" w:lineRule="auto"/>
              <w:jc w:val="both"/>
              <w:rPr>
                <w:rFonts w:ascii="Times New Roman" w:hAnsi="Times New Roman"/>
                <w:sz w:val="24"/>
                <w:szCs w:val="24"/>
              </w:rPr>
            </w:pPr>
          </w:p>
          <w:p w:rsidR="00D912E5" w:rsidRDefault="00D912E5" w:rsidP="00F81711">
            <w:pPr>
              <w:spacing w:after="0" w:line="240" w:lineRule="auto"/>
              <w:jc w:val="both"/>
              <w:rPr>
                <w:rFonts w:ascii="Times New Roman" w:hAnsi="Times New Roman"/>
                <w:sz w:val="24"/>
                <w:szCs w:val="24"/>
              </w:rPr>
            </w:pPr>
          </w:p>
          <w:p w:rsidR="00D912E5" w:rsidRDefault="00D912E5" w:rsidP="00F81711">
            <w:pPr>
              <w:spacing w:after="0" w:line="240" w:lineRule="auto"/>
              <w:jc w:val="both"/>
              <w:rPr>
                <w:rFonts w:ascii="Times New Roman" w:hAnsi="Times New Roman"/>
                <w:sz w:val="24"/>
                <w:szCs w:val="24"/>
              </w:rPr>
            </w:pPr>
          </w:p>
          <w:p w:rsidR="00D912E5" w:rsidRDefault="00D912E5" w:rsidP="00F81711">
            <w:pPr>
              <w:spacing w:after="0" w:line="240" w:lineRule="auto"/>
              <w:jc w:val="both"/>
              <w:rPr>
                <w:rFonts w:ascii="Times New Roman" w:hAnsi="Times New Roman"/>
                <w:sz w:val="24"/>
                <w:szCs w:val="24"/>
              </w:rPr>
            </w:pPr>
          </w:p>
          <w:p w:rsidR="00D912E5" w:rsidRDefault="00D912E5" w:rsidP="00F81711">
            <w:pPr>
              <w:spacing w:after="0" w:line="240" w:lineRule="auto"/>
              <w:jc w:val="both"/>
              <w:rPr>
                <w:rFonts w:ascii="Times New Roman" w:hAnsi="Times New Roman"/>
                <w:sz w:val="24"/>
                <w:szCs w:val="24"/>
              </w:rPr>
            </w:pPr>
          </w:p>
        </w:tc>
      </w:tr>
      <w:tr w:rsidR="0030388D" w:rsidTr="00F81711">
        <w:trPr>
          <w:trHeight w:val="1502"/>
        </w:trPr>
        <w:tc>
          <w:tcPr>
            <w:tcW w:w="541" w:type="dxa"/>
          </w:tcPr>
          <w:p w:rsidR="0030388D" w:rsidRDefault="0030388D" w:rsidP="00F81711">
            <w:pPr>
              <w:spacing w:after="0" w:line="240" w:lineRule="auto"/>
              <w:jc w:val="both"/>
              <w:rPr>
                <w:rFonts w:ascii="Times New Roman" w:hAnsi="Times New Roman"/>
                <w:sz w:val="24"/>
                <w:szCs w:val="24"/>
              </w:rPr>
            </w:pPr>
            <w:r>
              <w:rPr>
                <w:rFonts w:ascii="Times New Roman" w:hAnsi="Times New Roman"/>
                <w:sz w:val="24"/>
                <w:szCs w:val="24"/>
              </w:rPr>
              <w:t>7</w:t>
            </w:r>
          </w:p>
        </w:tc>
        <w:tc>
          <w:tcPr>
            <w:tcW w:w="9179" w:type="dxa"/>
          </w:tcPr>
          <w:p w:rsidR="0030388D" w:rsidRDefault="00E6268F" w:rsidP="00F81711">
            <w:pPr>
              <w:spacing w:after="0" w:line="240" w:lineRule="auto"/>
              <w:jc w:val="both"/>
              <w:rPr>
                <w:rFonts w:ascii="Times New Roman" w:hAnsi="Times New Roman"/>
                <w:sz w:val="24"/>
                <w:szCs w:val="24"/>
              </w:rPr>
            </w:pPr>
            <w:r>
              <w:rPr>
                <w:rFonts w:ascii="Times New Roman" w:hAnsi="Times New Roman"/>
                <w:sz w:val="24"/>
                <w:szCs w:val="24"/>
              </w:rPr>
              <w:t>Информация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163" w:type="dxa"/>
          </w:tcPr>
          <w:p w:rsidR="0030388D" w:rsidRDefault="0030388D" w:rsidP="00F81711">
            <w:pPr>
              <w:spacing w:after="0" w:line="240" w:lineRule="auto"/>
              <w:jc w:val="both"/>
              <w:rPr>
                <w:rFonts w:ascii="Times New Roman" w:hAnsi="Times New Roman"/>
                <w:sz w:val="24"/>
                <w:szCs w:val="24"/>
              </w:rPr>
            </w:pPr>
          </w:p>
        </w:tc>
      </w:tr>
      <w:tr w:rsidR="00F81711" w:rsidTr="00F81711">
        <w:trPr>
          <w:trHeight w:val="732"/>
        </w:trPr>
        <w:tc>
          <w:tcPr>
            <w:tcW w:w="541" w:type="dxa"/>
          </w:tcPr>
          <w:p w:rsidR="00F81711" w:rsidRDefault="00F81711" w:rsidP="00F81711">
            <w:pPr>
              <w:spacing w:after="0" w:line="240" w:lineRule="auto"/>
              <w:jc w:val="both"/>
              <w:rPr>
                <w:rFonts w:ascii="Times New Roman" w:hAnsi="Times New Roman"/>
                <w:sz w:val="24"/>
                <w:szCs w:val="24"/>
              </w:rPr>
            </w:pPr>
            <w:r>
              <w:rPr>
                <w:rFonts w:ascii="Times New Roman" w:hAnsi="Times New Roman"/>
                <w:sz w:val="24"/>
                <w:szCs w:val="24"/>
              </w:rPr>
              <w:t>8</w:t>
            </w:r>
          </w:p>
        </w:tc>
        <w:tc>
          <w:tcPr>
            <w:tcW w:w="9181" w:type="dxa"/>
          </w:tcPr>
          <w:p w:rsidR="00F81711" w:rsidRDefault="00F81711" w:rsidP="00F81711">
            <w:pPr>
              <w:spacing w:after="0" w:line="240" w:lineRule="auto"/>
              <w:jc w:val="both"/>
              <w:rPr>
                <w:rFonts w:ascii="Times New Roman" w:hAnsi="Times New Roman"/>
                <w:sz w:val="24"/>
                <w:szCs w:val="24"/>
              </w:rPr>
            </w:pPr>
            <w:r>
              <w:rPr>
                <w:rFonts w:ascii="Times New Roman" w:hAnsi="Times New Roman"/>
                <w:sz w:val="24"/>
                <w:szCs w:val="24"/>
              </w:rPr>
              <w:t>Выписка из Единого государственного реестра юридических лиц (для юридических лиц) или выписка из Единого государственного реестра индиви</w:t>
            </w:r>
            <w:r w:rsidR="002A0255">
              <w:rPr>
                <w:rFonts w:ascii="Times New Roman" w:hAnsi="Times New Roman"/>
                <w:sz w:val="24"/>
                <w:szCs w:val="24"/>
              </w:rPr>
              <w:t>дуальных предпринимателей (для индивидуальных предпринимателей) (в случае ее предоставления)</w:t>
            </w:r>
          </w:p>
        </w:tc>
        <w:tc>
          <w:tcPr>
            <w:tcW w:w="1161" w:type="dxa"/>
          </w:tcPr>
          <w:p w:rsidR="00F81711" w:rsidRDefault="00F81711" w:rsidP="00F81711">
            <w:pPr>
              <w:spacing w:after="0" w:line="240" w:lineRule="auto"/>
              <w:jc w:val="both"/>
              <w:rPr>
                <w:rFonts w:ascii="Times New Roman" w:hAnsi="Times New Roman"/>
                <w:sz w:val="24"/>
                <w:szCs w:val="24"/>
              </w:rPr>
            </w:pPr>
          </w:p>
        </w:tc>
      </w:tr>
      <w:tr w:rsidR="00F81711" w:rsidTr="00F81711">
        <w:trPr>
          <w:trHeight w:val="1048"/>
        </w:trPr>
        <w:tc>
          <w:tcPr>
            <w:tcW w:w="541" w:type="dxa"/>
          </w:tcPr>
          <w:p w:rsidR="00F81711" w:rsidRDefault="00F81711" w:rsidP="00F81711">
            <w:pPr>
              <w:spacing w:after="0" w:line="240" w:lineRule="auto"/>
              <w:jc w:val="both"/>
              <w:rPr>
                <w:rFonts w:ascii="Times New Roman" w:hAnsi="Times New Roman"/>
                <w:sz w:val="24"/>
                <w:szCs w:val="24"/>
              </w:rPr>
            </w:pPr>
            <w:r>
              <w:rPr>
                <w:rFonts w:ascii="Times New Roman" w:hAnsi="Times New Roman"/>
                <w:sz w:val="24"/>
                <w:szCs w:val="24"/>
              </w:rPr>
              <w:t>9</w:t>
            </w:r>
          </w:p>
        </w:tc>
        <w:tc>
          <w:tcPr>
            <w:tcW w:w="9181" w:type="dxa"/>
          </w:tcPr>
          <w:p w:rsidR="00F81711" w:rsidRDefault="002A0255" w:rsidP="00F81711">
            <w:pPr>
              <w:spacing w:after="0" w:line="240" w:lineRule="auto"/>
              <w:jc w:val="both"/>
              <w:rPr>
                <w:rFonts w:ascii="Times New Roman" w:hAnsi="Times New Roman"/>
                <w:sz w:val="24"/>
                <w:szCs w:val="24"/>
              </w:rPr>
            </w:pPr>
            <w:r>
              <w:rPr>
                <w:rFonts w:ascii="Times New Roman" w:hAnsi="Times New Roman"/>
                <w:sz w:val="24"/>
                <w:szCs w:val="24"/>
              </w:rPr>
              <w:t>Справка об отсу</w:t>
            </w:r>
            <w:r w:rsidR="00782986">
              <w:rPr>
                <w:rFonts w:ascii="Times New Roman" w:hAnsi="Times New Roman"/>
                <w:sz w:val="24"/>
                <w:szCs w:val="24"/>
              </w:rPr>
              <w:t>т</w:t>
            </w:r>
            <w:r>
              <w:rPr>
                <w:rFonts w:ascii="Times New Roman" w:hAnsi="Times New Roman"/>
                <w:sz w:val="24"/>
                <w:szCs w:val="24"/>
              </w:rPr>
              <w:t xml:space="preserve">ствии задолженности по обязательным платежам в бюджеты бюджетной системы Российской Федерации </w:t>
            </w:r>
            <w:r w:rsidR="00782986">
              <w:rPr>
                <w:rFonts w:ascii="Times New Roman" w:hAnsi="Times New Roman"/>
                <w:sz w:val="24"/>
                <w:szCs w:val="24"/>
              </w:rPr>
              <w:t>за последний завершенный отчетный период (в  случае ее предоставления)</w:t>
            </w:r>
          </w:p>
        </w:tc>
        <w:tc>
          <w:tcPr>
            <w:tcW w:w="1161" w:type="dxa"/>
          </w:tcPr>
          <w:p w:rsidR="00F81711" w:rsidRDefault="00F81711" w:rsidP="00F81711">
            <w:pPr>
              <w:spacing w:after="0" w:line="240" w:lineRule="auto"/>
              <w:jc w:val="both"/>
              <w:rPr>
                <w:rFonts w:ascii="Times New Roman" w:hAnsi="Times New Roman"/>
                <w:sz w:val="24"/>
                <w:szCs w:val="24"/>
              </w:rPr>
            </w:pPr>
          </w:p>
        </w:tc>
      </w:tr>
      <w:tr w:rsidR="00F81711" w:rsidTr="00782986">
        <w:trPr>
          <w:trHeight w:val="995"/>
        </w:trPr>
        <w:tc>
          <w:tcPr>
            <w:tcW w:w="541" w:type="dxa"/>
          </w:tcPr>
          <w:p w:rsidR="00F81711" w:rsidRDefault="00F81711" w:rsidP="00F81711">
            <w:pPr>
              <w:spacing w:after="0" w:line="240" w:lineRule="auto"/>
              <w:jc w:val="both"/>
              <w:rPr>
                <w:rFonts w:ascii="Times New Roman" w:hAnsi="Times New Roman"/>
                <w:sz w:val="24"/>
                <w:szCs w:val="24"/>
              </w:rPr>
            </w:pPr>
            <w:r>
              <w:rPr>
                <w:rFonts w:ascii="Times New Roman" w:hAnsi="Times New Roman"/>
                <w:sz w:val="24"/>
                <w:szCs w:val="24"/>
              </w:rPr>
              <w:t>10</w:t>
            </w:r>
          </w:p>
        </w:tc>
        <w:tc>
          <w:tcPr>
            <w:tcW w:w="9181" w:type="dxa"/>
          </w:tcPr>
          <w:p w:rsidR="00F81711" w:rsidRDefault="00782986" w:rsidP="00F81711">
            <w:pPr>
              <w:spacing w:after="0" w:line="240" w:lineRule="auto"/>
              <w:jc w:val="both"/>
              <w:rPr>
                <w:rFonts w:ascii="Times New Roman" w:hAnsi="Times New Roman"/>
                <w:sz w:val="24"/>
                <w:szCs w:val="24"/>
              </w:rPr>
            </w:pPr>
            <w:r>
              <w:rPr>
                <w:rFonts w:ascii="Times New Roman" w:hAnsi="Times New Roman"/>
                <w:sz w:val="24"/>
                <w:szCs w:val="24"/>
              </w:rPr>
              <w:t>Копия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(в случае ее предоставления)</w:t>
            </w:r>
          </w:p>
        </w:tc>
        <w:tc>
          <w:tcPr>
            <w:tcW w:w="1161" w:type="dxa"/>
          </w:tcPr>
          <w:p w:rsidR="00F81711" w:rsidRDefault="00F81711" w:rsidP="00F81711">
            <w:pPr>
              <w:spacing w:after="0" w:line="240" w:lineRule="auto"/>
              <w:jc w:val="both"/>
              <w:rPr>
                <w:rFonts w:ascii="Times New Roman" w:hAnsi="Times New Roman"/>
                <w:sz w:val="24"/>
                <w:szCs w:val="24"/>
              </w:rPr>
            </w:pPr>
          </w:p>
        </w:tc>
      </w:tr>
    </w:tbl>
    <w:p w:rsidR="00782986" w:rsidRDefault="00782986" w:rsidP="0030388D">
      <w:pPr>
        <w:spacing w:after="0" w:line="240" w:lineRule="auto"/>
        <w:jc w:val="both"/>
        <w:rPr>
          <w:rFonts w:ascii="Times New Roman" w:hAnsi="Times New Roman"/>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9228"/>
        <w:gridCol w:w="910"/>
      </w:tblGrid>
      <w:tr w:rsidR="00782986" w:rsidTr="00782986">
        <w:trPr>
          <w:trHeight w:val="2787"/>
        </w:trPr>
        <w:tc>
          <w:tcPr>
            <w:tcW w:w="495" w:type="dxa"/>
          </w:tcPr>
          <w:p w:rsidR="00782986" w:rsidRDefault="00782986" w:rsidP="0030388D">
            <w:pPr>
              <w:spacing w:after="0" w:line="240" w:lineRule="auto"/>
              <w:jc w:val="both"/>
              <w:rPr>
                <w:rFonts w:ascii="Times New Roman" w:hAnsi="Times New Roman"/>
                <w:sz w:val="24"/>
                <w:szCs w:val="24"/>
              </w:rPr>
            </w:pPr>
            <w:r>
              <w:rPr>
                <w:rFonts w:ascii="Times New Roman" w:hAnsi="Times New Roman"/>
                <w:sz w:val="24"/>
                <w:szCs w:val="24"/>
              </w:rPr>
              <w:t>11</w:t>
            </w:r>
          </w:p>
        </w:tc>
        <w:tc>
          <w:tcPr>
            <w:tcW w:w="9228" w:type="dxa"/>
          </w:tcPr>
          <w:p w:rsidR="00782986" w:rsidRDefault="00782986" w:rsidP="0030388D">
            <w:pPr>
              <w:spacing w:after="0" w:line="240" w:lineRule="auto"/>
              <w:jc w:val="both"/>
              <w:rPr>
                <w:rFonts w:ascii="Times New Roman" w:hAnsi="Times New Roman"/>
                <w:sz w:val="24"/>
                <w:szCs w:val="24"/>
              </w:rPr>
            </w:pPr>
            <w:r>
              <w:rPr>
                <w:rFonts w:ascii="Times New Roman" w:hAnsi="Times New Roman"/>
                <w:sz w:val="24"/>
                <w:szCs w:val="24"/>
              </w:rPr>
              <w:t>Информация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или органами местного самоуправления субъектов Российской Федерации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Республике Бурятия, муниципальными нормативными актами.</w:t>
            </w:r>
          </w:p>
        </w:tc>
        <w:tc>
          <w:tcPr>
            <w:tcW w:w="910" w:type="dxa"/>
          </w:tcPr>
          <w:p w:rsidR="00782986" w:rsidRDefault="00782986" w:rsidP="0030388D">
            <w:pPr>
              <w:spacing w:after="0" w:line="240" w:lineRule="auto"/>
              <w:jc w:val="both"/>
              <w:rPr>
                <w:rFonts w:ascii="Times New Roman" w:hAnsi="Times New Roman"/>
                <w:sz w:val="24"/>
                <w:szCs w:val="24"/>
              </w:rPr>
            </w:pPr>
          </w:p>
        </w:tc>
      </w:tr>
      <w:tr w:rsidR="00782986" w:rsidTr="00AB35E4">
        <w:trPr>
          <w:trHeight w:val="1140"/>
        </w:trPr>
        <w:tc>
          <w:tcPr>
            <w:tcW w:w="495" w:type="dxa"/>
          </w:tcPr>
          <w:p w:rsidR="00782986" w:rsidRDefault="00AB35E4" w:rsidP="0030388D">
            <w:pPr>
              <w:spacing w:after="0" w:line="240" w:lineRule="auto"/>
              <w:jc w:val="both"/>
              <w:rPr>
                <w:rFonts w:ascii="Times New Roman" w:hAnsi="Times New Roman"/>
                <w:sz w:val="24"/>
                <w:szCs w:val="24"/>
              </w:rPr>
            </w:pPr>
            <w:r>
              <w:rPr>
                <w:rFonts w:ascii="Times New Roman" w:hAnsi="Times New Roman"/>
                <w:sz w:val="24"/>
                <w:szCs w:val="24"/>
              </w:rPr>
              <w:t>12</w:t>
            </w:r>
          </w:p>
        </w:tc>
        <w:tc>
          <w:tcPr>
            <w:tcW w:w="9228" w:type="dxa"/>
          </w:tcPr>
          <w:p w:rsidR="00782986" w:rsidRDefault="00AB35E4" w:rsidP="0030388D">
            <w:pPr>
              <w:spacing w:after="0" w:line="240" w:lineRule="auto"/>
              <w:jc w:val="both"/>
              <w:rPr>
                <w:rFonts w:ascii="Times New Roman" w:hAnsi="Times New Roman"/>
                <w:sz w:val="24"/>
                <w:szCs w:val="24"/>
              </w:rPr>
            </w:pPr>
            <w:r>
              <w:rPr>
                <w:rFonts w:ascii="Times New Roman" w:hAnsi="Times New Roman"/>
                <w:sz w:val="24"/>
                <w:szCs w:val="24"/>
              </w:rPr>
              <w:t>Копии документов, подтверждающих наличие права собственности или иного законного основания на транспортные средства, копии свидетельств о регистрации транспортных средств, копии паспортов транспортных средств, копии документов о прохождении технического осмотра транспортными средствами, заявляемыми к осуществлению пассажирских перевозок</w:t>
            </w:r>
          </w:p>
        </w:tc>
        <w:tc>
          <w:tcPr>
            <w:tcW w:w="910" w:type="dxa"/>
          </w:tcPr>
          <w:p w:rsidR="00782986" w:rsidRDefault="00782986" w:rsidP="0030388D">
            <w:pPr>
              <w:spacing w:after="0" w:line="240" w:lineRule="auto"/>
              <w:jc w:val="both"/>
              <w:rPr>
                <w:rFonts w:ascii="Times New Roman" w:hAnsi="Times New Roman"/>
                <w:sz w:val="24"/>
                <w:szCs w:val="24"/>
              </w:rPr>
            </w:pPr>
          </w:p>
        </w:tc>
      </w:tr>
      <w:tr w:rsidR="00AB35E4" w:rsidTr="00AB35E4">
        <w:trPr>
          <w:trHeight w:val="930"/>
        </w:trPr>
        <w:tc>
          <w:tcPr>
            <w:tcW w:w="495"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13</w:t>
            </w:r>
          </w:p>
        </w:tc>
        <w:tc>
          <w:tcPr>
            <w:tcW w:w="9228"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Обязательство по подтверждению наличия на праве собственности или на ином законном основании таких транспортных средств на момент проведения этапов оценки и сопоставления заявок на участие в открытом конкурсе</w:t>
            </w:r>
          </w:p>
        </w:tc>
        <w:tc>
          <w:tcPr>
            <w:tcW w:w="910" w:type="dxa"/>
          </w:tcPr>
          <w:p w:rsidR="00AB35E4" w:rsidRDefault="00AB35E4" w:rsidP="0030388D">
            <w:pPr>
              <w:spacing w:after="0" w:line="240" w:lineRule="auto"/>
              <w:jc w:val="both"/>
              <w:rPr>
                <w:rFonts w:ascii="Times New Roman" w:hAnsi="Times New Roman"/>
                <w:sz w:val="24"/>
                <w:szCs w:val="24"/>
              </w:rPr>
            </w:pPr>
          </w:p>
        </w:tc>
      </w:tr>
      <w:tr w:rsidR="00AB35E4" w:rsidTr="00AB35E4">
        <w:trPr>
          <w:trHeight w:val="547"/>
        </w:trPr>
        <w:tc>
          <w:tcPr>
            <w:tcW w:w="495"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14</w:t>
            </w:r>
          </w:p>
        </w:tc>
        <w:tc>
          <w:tcPr>
            <w:tcW w:w="9228"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Информация о вместимости транспортных средств, заявляемых к осуществлению пассажирских перевозок</w:t>
            </w:r>
          </w:p>
        </w:tc>
        <w:tc>
          <w:tcPr>
            <w:tcW w:w="910" w:type="dxa"/>
          </w:tcPr>
          <w:p w:rsidR="00AB35E4" w:rsidRDefault="00AB35E4" w:rsidP="0030388D">
            <w:pPr>
              <w:spacing w:after="0" w:line="240" w:lineRule="auto"/>
              <w:jc w:val="both"/>
              <w:rPr>
                <w:rFonts w:ascii="Times New Roman" w:hAnsi="Times New Roman"/>
                <w:sz w:val="24"/>
                <w:szCs w:val="24"/>
              </w:rPr>
            </w:pPr>
          </w:p>
        </w:tc>
      </w:tr>
      <w:tr w:rsidR="00AB35E4" w:rsidTr="00AB35E4">
        <w:trPr>
          <w:trHeight w:val="576"/>
        </w:trPr>
        <w:tc>
          <w:tcPr>
            <w:tcW w:w="495"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15</w:t>
            </w:r>
          </w:p>
        </w:tc>
        <w:tc>
          <w:tcPr>
            <w:tcW w:w="9228"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Информация о подвижном составе, оборудованным для перевозки инвалидов-колясочников</w:t>
            </w:r>
          </w:p>
        </w:tc>
        <w:tc>
          <w:tcPr>
            <w:tcW w:w="910" w:type="dxa"/>
          </w:tcPr>
          <w:p w:rsidR="00AB35E4" w:rsidRDefault="00AB35E4" w:rsidP="0030388D">
            <w:pPr>
              <w:spacing w:after="0" w:line="240" w:lineRule="auto"/>
              <w:jc w:val="both"/>
              <w:rPr>
                <w:rFonts w:ascii="Times New Roman" w:hAnsi="Times New Roman"/>
                <w:sz w:val="24"/>
                <w:szCs w:val="24"/>
              </w:rPr>
            </w:pPr>
          </w:p>
        </w:tc>
      </w:tr>
      <w:tr w:rsidR="00AB35E4" w:rsidTr="00AB35E4">
        <w:trPr>
          <w:trHeight w:val="541"/>
        </w:trPr>
        <w:tc>
          <w:tcPr>
            <w:tcW w:w="495"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16</w:t>
            </w:r>
          </w:p>
        </w:tc>
        <w:tc>
          <w:tcPr>
            <w:tcW w:w="9228"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Информация о комплектации оборудованием кондиционирования воздуха транспортных средств, заявляемых к осуществлению пассажирских перевозок</w:t>
            </w:r>
          </w:p>
        </w:tc>
        <w:tc>
          <w:tcPr>
            <w:tcW w:w="910" w:type="dxa"/>
          </w:tcPr>
          <w:p w:rsidR="00AB35E4" w:rsidRDefault="00AB35E4" w:rsidP="0030388D">
            <w:pPr>
              <w:spacing w:after="0" w:line="240" w:lineRule="auto"/>
              <w:jc w:val="both"/>
              <w:rPr>
                <w:rFonts w:ascii="Times New Roman" w:hAnsi="Times New Roman"/>
                <w:sz w:val="24"/>
                <w:szCs w:val="24"/>
              </w:rPr>
            </w:pPr>
          </w:p>
        </w:tc>
      </w:tr>
      <w:tr w:rsidR="00AB35E4" w:rsidTr="00AB35E4">
        <w:trPr>
          <w:trHeight w:val="543"/>
        </w:trPr>
        <w:tc>
          <w:tcPr>
            <w:tcW w:w="495"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17</w:t>
            </w:r>
          </w:p>
        </w:tc>
        <w:tc>
          <w:tcPr>
            <w:tcW w:w="9228"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Информация о комплектации багажным отделением транспортных средств, заявляемых к осуществлению пассажирских перевозок</w:t>
            </w:r>
          </w:p>
        </w:tc>
        <w:tc>
          <w:tcPr>
            <w:tcW w:w="910" w:type="dxa"/>
          </w:tcPr>
          <w:p w:rsidR="00AB35E4" w:rsidRDefault="00AB35E4" w:rsidP="0030388D">
            <w:pPr>
              <w:spacing w:after="0" w:line="240" w:lineRule="auto"/>
              <w:jc w:val="both"/>
              <w:rPr>
                <w:rFonts w:ascii="Times New Roman" w:hAnsi="Times New Roman"/>
                <w:sz w:val="24"/>
                <w:szCs w:val="24"/>
              </w:rPr>
            </w:pPr>
          </w:p>
        </w:tc>
      </w:tr>
      <w:tr w:rsidR="00AB35E4" w:rsidTr="00192238">
        <w:trPr>
          <w:trHeight w:val="576"/>
        </w:trPr>
        <w:tc>
          <w:tcPr>
            <w:tcW w:w="495"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18</w:t>
            </w:r>
          </w:p>
        </w:tc>
        <w:tc>
          <w:tcPr>
            <w:tcW w:w="9228" w:type="dxa"/>
          </w:tcPr>
          <w:p w:rsidR="00AB35E4" w:rsidRDefault="00AB35E4" w:rsidP="0030388D">
            <w:pPr>
              <w:spacing w:after="0" w:line="240" w:lineRule="auto"/>
              <w:jc w:val="both"/>
              <w:rPr>
                <w:rFonts w:ascii="Times New Roman" w:hAnsi="Times New Roman"/>
                <w:sz w:val="24"/>
                <w:szCs w:val="24"/>
              </w:rPr>
            </w:pPr>
            <w:r>
              <w:rPr>
                <w:rFonts w:ascii="Times New Roman" w:hAnsi="Times New Roman"/>
                <w:sz w:val="24"/>
                <w:szCs w:val="24"/>
              </w:rPr>
              <w:t xml:space="preserve">Информация о комплектации оборудованием для перевозки пассажиров с </w:t>
            </w:r>
            <w:r w:rsidR="00192238">
              <w:rPr>
                <w:rFonts w:ascii="Times New Roman" w:hAnsi="Times New Roman"/>
                <w:sz w:val="24"/>
                <w:szCs w:val="24"/>
              </w:rPr>
              <w:t>ограниченными возможностями передвижения</w:t>
            </w:r>
          </w:p>
        </w:tc>
        <w:tc>
          <w:tcPr>
            <w:tcW w:w="910" w:type="dxa"/>
          </w:tcPr>
          <w:p w:rsidR="00AB35E4" w:rsidRDefault="00AB35E4" w:rsidP="0030388D">
            <w:pPr>
              <w:spacing w:after="0" w:line="240" w:lineRule="auto"/>
              <w:jc w:val="both"/>
              <w:rPr>
                <w:rFonts w:ascii="Times New Roman" w:hAnsi="Times New Roman"/>
                <w:sz w:val="24"/>
                <w:szCs w:val="24"/>
              </w:rPr>
            </w:pPr>
          </w:p>
        </w:tc>
      </w:tr>
      <w:tr w:rsidR="00192238" w:rsidTr="00192238">
        <w:trPr>
          <w:trHeight w:val="375"/>
        </w:trPr>
        <w:tc>
          <w:tcPr>
            <w:tcW w:w="495" w:type="dxa"/>
          </w:tcPr>
          <w:p w:rsidR="00192238" w:rsidRDefault="00192238" w:rsidP="0030388D">
            <w:pPr>
              <w:spacing w:after="0" w:line="240" w:lineRule="auto"/>
              <w:jc w:val="both"/>
              <w:rPr>
                <w:rFonts w:ascii="Times New Roman" w:hAnsi="Times New Roman"/>
                <w:sz w:val="24"/>
                <w:szCs w:val="24"/>
              </w:rPr>
            </w:pPr>
            <w:r>
              <w:rPr>
                <w:rFonts w:ascii="Times New Roman" w:hAnsi="Times New Roman"/>
                <w:sz w:val="24"/>
                <w:szCs w:val="24"/>
              </w:rPr>
              <w:t>19</w:t>
            </w:r>
          </w:p>
        </w:tc>
        <w:tc>
          <w:tcPr>
            <w:tcW w:w="9228" w:type="dxa"/>
          </w:tcPr>
          <w:p w:rsidR="00192238" w:rsidRDefault="00192238" w:rsidP="0030388D">
            <w:pPr>
              <w:spacing w:after="0" w:line="240" w:lineRule="auto"/>
              <w:jc w:val="both"/>
              <w:rPr>
                <w:rFonts w:ascii="Times New Roman" w:hAnsi="Times New Roman"/>
                <w:sz w:val="24"/>
                <w:szCs w:val="24"/>
              </w:rPr>
            </w:pPr>
            <w:r>
              <w:rPr>
                <w:rFonts w:ascii="Times New Roman" w:hAnsi="Times New Roman"/>
                <w:sz w:val="24"/>
                <w:szCs w:val="24"/>
              </w:rPr>
              <w:t>Опись представленных документов</w:t>
            </w:r>
          </w:p>
        </w:tc>
        <w:tc>
          <w:tcPr>
            <w:tcW w:w="910" w:type="dxa"/>
          </w:tcPr>
          <w:p w:rsidR="00192238" w:rsidRDefault="00192238" w:rsidP="0030388D">
            <w:pPr>
              <w:spacing w:after="0" w:line="240" w:lineRule="auto"/>
              <w:jc w:val="both"/>
              <w:rPr>
                <w:rFonts w:ascii="Times New Roman" w:hAnsi="Times New Roman"/>
                <w:sz w:val="24"/>
                <w:szCs w:val="24"/>
              </w:rPr>
            </w:pPr>
          </w:p>
        </w:tc>
      </w:tr>
    </w:tbl>
    <w:p w:rsidR="0030388D" w:rsidRDefault="0030388D" w:rsidP="00192238">
      <w:pPr>
        <w:spacing w:after="0" w:line="240" w:lineRule="auto"/>
        <w:rPr>
          <w:rFonts w:ascii="Times New Roman" w:hAnsi="Times New Roman"/>
          <w:sz w:val="24"/>
          <w:szCs w:val="24"/>
        </w:rPr>
      </w:pPr>
    </w:p>
    <w:p w:rsidR="00192238" w:rsidRDefault="00192238" w:rsidP="00192238">
      <w:pPr>
        <w:spacing w:after="0" w:line="240" w:lineRule="auto"/>
        <w:rPr>
          <w:rFonts w:ascii="Times New Roman" w:hAnsi="Times New Roman"/>
          <w:sz w:val="24"/>
          <w:szCs w:val="24"/>
        </w:rPr>
      </w:pPr>
    </w:p>
    <w:p w:rsidR="00192238" w:rsidRDefault="00192238" w:rsidP="00192238">
      <w:pPr>
        <w:spacing w:after="0" w:line="240" w:lineRule="auto"/>
        <w:rPr>
          <w:rFonts w:ascii="Times New Roman" w:hAnsi="Times New Roman"/>
          <w:sz w:val="24"/>
          <w:szCs w:val="24"/>
        </w:rPr>
      </w:pPr>
    </w:p>
    <w:p w:rsidR="00192238" w:rsidRDefault="00192238" w:rsidP="00192238">
      <w:pPr>
        <w:spacing w:after="0" w:line="240" w:lineRule="auto"/>
        <w:rPr>
          <w:rFonts w:ascii="Times New Roman" w:hAnsi="Times New Roman"/>
          <w:sz w:val="24"/>
          <w:szCs w:val="24"/>
        </w:rPr>
      </w:pPr>
      <w:r>
        <w:rPr>
          <w:rFonts w:ascii="Times New Roman" w:hAnsi="Times New Roman"/>
          <w:sz w:val="24"/>
          <w:szCs w:val="24"/>
        </w:rPr>
        <w:t>Руководитель юридического лица</w:t>
      </w:r>
    </w:p>
    <w:p w:rsidR="00192238" w:rsidRDefault="00192238" w:rsidP="00192238">
      <w:pPr>
        <w:spacing w:after="0" w:line="240" w:lineRule="auto"/>
        <w:rPr>
          <w:rFonts w:ascii="Times New Roman" w:hAnsi="Times New Roman"/>
          <w:sz w:val="24"/>
          <w:szCs w:val="24"/>
        </w:rPr>
      </w:pPr>
      <w:r>
        <w:rPr>
          <w:rFonts w:ascii="Times New Roman" w:hAnsi="Times New Roman"/>
          <w:sz w:val="24"/>
          <w:szCs w:val="24"/>
        </w:rPr>
        <w:t>(индивидуальный предприниматель,</w:t>
      </w:r>
    </w:p>
    <w:p w:rsidR="00192238" w:rsidRDefault="00192238" w:rsidP="00192238">
      <w:pPr>
        <w:spacing w:after="0" w:line="240" w:lineRule="auto"/>
        <w:rPr>
          <w:rFonts w:ascii="Times New Roman" w:hAnsi="Times New Roman"/>
          <w:sz w:val="24"/>
          <w:szCs w:val="24"/>
        </w:rPr>
      </w:pPr>
      <w:r>
        <w:rPr>
          <w:rFonts w:ascii="Times New Roman" w:hAnsi="Times New Roman"/>
          <w:sz w:val="24"/>
          <w:szCs w:val="24"/>
        </w:rPr>
        <w:t>Уполномоченный участник простого товарищества) ___________________________________________</w:t>
      </w:r>
    </w:p>
    <w:p w:rsidR="00192238" w:rsidRDefault="00192238" w:rsidP="00192238">
      <w:pPr>
        <w:spacing w:after="0" w:line="240" w:lineRule="auto"/>
        <w:rPr>
          <w:rFonts w:ascii="Times New Roman" w:hAnsi="Times New Roman"/>
          <w:sz w:val="20"/>
          <w:szCs w:val="20"/>
        </w:rPr>
      </w:pPr>
      <w:r>
        <w:rPr>
          <w:rFonts w:ascii="Times New Roman" w:hAnsi="Times New Roman"/>
          <w:sz w:val="24"/>
          <w:szCs w:val="24"/>
        </w:rPr>
        <w:t xml:space="preserve">                                                                                                            </w:t>
      </w:r>
      <w:r w:rsidRPr="00192238">
        <w:rPr>
          <w:rFonts w:ascii="Times New Roman" w:hAnsi="Times New Roman"/>
          <w:sz w:val="20"/>
          <w:szCs w:val="20"/>
        </w:rPr>
        <w:t>(подпись,</w:t>
      </w:r>
      <w:r>
        <w:rPr>
          <w:rFonts w:ascii="Times New Roman" w:hAnsi="Times New Roman"/>
          <w:sz w:val="20"/>
          <w:szCs w:val="20"/>
        </w:rPr>
        <w:t xml:space="preserve"> </w:t>
      </w:r>
      <w:r w:rsidRPr="00192238">
        <w:rPr>
          <w:rFonts w:ascii="Times New Roman" w:hAnsi="Times New Roman"/>
          <w:sz w:val="20"/>
          <w:szCs w:val="20"/>
        </w:rPr>
        <w:t>расшифровка подписи, дата)</w:t>
      </w:r>
    </w:p>
    <w:p w:rsidR="00192238" w:rsidRDefault="00192238" w:rsidP="00192238">
      <w:pPr>
        <w:spacing w:after="0" w:line="240" w:lineRule="auto"/>
        <w:rPr>
          <w:rFonts w:ascii="Times New Roman" w:hAnsi="Times New Roman"/>
          <w:sz w:val="20"/>
          <w:szCs w:val="20"/>
        </w:rPr>
      </w:pPr>
      <w:r>
        <w:rPr>
          <w:rFonts w:ascii="Times New Roman" w:hAnsi="Times New Roman"/>
          <w:sz w:val="20"/>
          <w:szCs w:val="20"/>
        </w:rPr>
        <w:t xml:space="preserve">                                                                                                                                                                                      МП (при наличии)</w:t>
      </w:r>
    </w:p>
    <w:p w:rsidR="004A50C5" w:rsidRDefault="004A50C5" w:rsidP="00192238">
      <w:pPr>
        <w:spacing w:after="0" w:line="240" w:lineRule="auto"/>
        <w:rPr>
          <w:rFonts w:ascii="Times New Roman" w:hAnsi="Times New Roman"/>
          <w:sz w:val="20"/>
          <w:szCs w:val="20"/>
        </w:rPr>
      </w:pPr>
    </w:p>
    <w:p w:rsidR="004A50C5" w:rsidRDefault="004A50C5" w:rsidP="00192238">
      <w:pPr>
        <w:spacing w:after="0" w:line="240" w:lineRule="auto"/>
        <w:rPr>
          <w:rFonts w:ascii="Times New Roman" w:hAnsi="Times New Roman"/>
          <w:sz w:val="20"/>
          <w:szCs w:val="20"/>
        </w:rPr>
      </w:pPr>
    </w:p>
    <w:p w:rsidR="004A50C5" w:rsidRDefault="004A50C5" w:rsidP="00192238">
      <w:pPr>
        <w:spacing w:after="0" w:line="240" w:lineRule="auto"/>
        <w:rPr>
          <w:rFonts w:ascii="Times New Roman" w:hAnsi="Times New Roman"/>
          <w:sz w:val="20"/>
          <w:szCs w:val="20"/>
        </w:rPr>
      </w:pPr>
    </w:p>
    <w:p w:rsidR="007B16BF" w:rsidRDefault="007B16BF" w:rsidP="00192238">
      <w:pPr>
        <w:spacing w:after="0" w:line="240" w:lineRule="auto"/>
        <w:rPr>
          <w:rFonts w:ascii="Times New Roman" w:hAnsi="Times New Roman"/>
          <w:sz w:val="20"/>
          <w:szCs w:val="20"/>
        </w:rPr>
      </w:pPr>
    </w:p>
    <w:p w:rsidR="004A50C5" w:rsidRDefault="004A50C5" w:rsidP="00192238">
      <w:pPr>
        <w:spacing w:after="0" w:line="240" w:lineRule="auto"/>
        <w:rPr>
          <w:rFonts w:ascii="Times New Roman" w:hAnsi="Times New Roman"/>
          <w:sz w:val="20"/>
          <w:szCs w:val="20"/>
        </w:rPr>
      </w:pPr>
    </w:p>
    <w:p w:rsidR="004A50C5" w:rsidRDefault="004A50C5" w:rsidP="00192238">
      <w:pPr>
        <w:spacing w:after="0" w:line="240" w:lineRule="auto"/>
        <w:rPr>
          <w:rFonts w:ascii="Times New Roman" w:hAnsi="Times New Roman"/>
          <w:sz w:val="20"/>
          <w:szCs w:val="20"/>
        </w:rPr>
      </w:pPr>
    </w:p>
    <w:p w:rsidR="004A50C5" w:rsidRDefault="004A50C5"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p>
    <w:p w:rsidR="00867E1E" w:rsidRDefault="00867E1E" w:rsidP="00192238">
      <w:pPr>
        <w:spacing w:after="0" w:line="240" w:lineRule="auto"/>
        <w:rPr>
          <w:rFonts w:ascii="Times New Roman" w:hAnsi="Times New Roman"/>
          <w:sz w:val="20"/>
          <w:szCs w:val="20"/>
        </w:rPr>
      </w:pPr>
      <w:bookmarkStart w:id="0" w:name="_GoBack"/>
      <w:bookmarkEnd w:id="0"/>
    </w:p>
    <w:p w:rsidR="004A50C5" w:rsidRPr="004A50C5" w:rsidRDefault="004A50C5" w:rsidP="004A50C5">
      <w:pPr>
        <w:spacing w:after="0" w:line="240" w:lineRule="auto"/>
        <w:jc w:val="right"/>
        <w:rPr>
          <w:rFonts w:ascii="Times New Roman" w:hAnsi="Times New Roman"/>
          <w:sz w:val="24"/>
          <w:szCs w:val="24"/>
        </w:rPr>
      </w:pPr>
      <w:r w:rsidRPr="004A50C5">
        <w:rPr>
          <w:rFonts w:ascii="Times New Roman" w:hAnsi="Times New Roman"/>
          <w:sz w:val="24"/>
          <w:szCs w:val="24"/>
        </w:rPr>
        <w:lastRenderedPageBreak/>
        <w:t>Приложение № 6</w:t>
      </w:r>
    </w:p>
    <w:p w:rsidR="004A50C5" w:rsidRDefault="004A50C5" w:rsidP="004A50C5">
      <w:pPr>
        <w:spacing w:after="0" w:line="240" w:lineRule="auto"/>
        <w:jc w:val="center"/>
        <w:rPr>
          <w:rFonts w:ascii="Times New Roman" w:hAnsi="Times New Roman"/>
          <w:sz w:val="24"/>
          <w:szCs w:val="24"/>
        </w:rPr>
      </w:pPr>
      <w:r w:rsidRPr="004A50C5">
        <w:rPr>
          <w:rFonts w:ascii="Times New Roman" w:hAnsi="Times New Roman"/>
          <w:sz w:val="24"/>
          <w:szCs w:val="24"/>
        </w:rPr>
        <w:t>(для юридического лица печатается на бланке юридического лица)</w:t>
      </w:r>
    </w:p>
    <w:p w:rsidR="004A50C5" w:rsidRDefault="004A50C5" w:rsidP="004A50C5">
      <w:pPr>
        <w:spacing w:after="0" w:line="240" w:lineRule="auto"/>
        <w:jc w:val="center"/>
        <w:rPr>
          <w:rFonts w:ascii="Times New Roman" w:hAnsi="Times New Roman"/>
          <w:sz w:val="24"/>
          <w:szCs w:val="24"/>
        </w:rPr>
      </w:pPr>
    </w:p>
    <w:p w:rsidR="004A50C5" w:rsidRDefault="004A50C5" w:rsidP="004A50C5">
      <w:pPr>
        <w:spacing w:after="0" w:line="240" w:lineRule="auto"/>
        <w:jc w:val="right"/>
        <w:rPr>
          <w:rFonts w:ascii="Times New Roman" w:hAnsi="Times New Roman"/>
          <w:sz w:val="24"/>
          <w:szCs w:val="24"/>
        </w:rPr>
      </w:pPr>
    </w:p>
    <w:p w:rsidR="005F5BB3" w:rsidRDefault="005F5BB3" w:rsidP="004A50C5">
      <w:pPr>
        <w:spacing w:after="0" w:line="240" w:lineRule="auto"/>
        <w:jc w:val="right"/>
        <w:rPr>
          <w:rFonts w:ascii="Times New Roman" w:hAnsi="Times New Roman"/>
          <w:sz w:val="24"/>
          <w:szCs w:val="24"/>
        </w:rPr>
      </w:pPr>
      <w:r>
        <w:rPr>
          <w:rFonts w:ascii="Times New Roman" w:hAnsi="Times New Roman"/>
          <w:sz w:val="24"/>
          <w:szCs w:val="24"/>
        </w:rPr>
        <w:t xml:space="preserve">Главе-руководителю МО ГП </w:t>
      </w:r>
    </w:p>
    <w:p w:rsidR="004A50C5" w:rsidRDefault="005F5BB3" w:rsidP="004A50C5">
      <w:pPr>
        <w:spacing w:after="0" w:line="240" w:lineRule="auto"/>
        <w:jc w:val="right"/>
        <w:rPr>
          <w:rFonts w:ascii="Times New Roman" w:hAnsi="Times New Roman"/>
          <w:sz w:val="24"/>
          <w:szCs w:val="24"/>
        </w:rPr>
      </w:pPr>
      <w:r>
        <w:rPr>
          <w:rFonts w:ascii="Times New Roman" w:hAnsi="Times New Roman"/>
          <w:sz w:val="24"/>
          <w:szCs w:val="24"/>
        </w:rPr>
        <w:t>«поселок Нижнеангарск»</w:t>
      </w:r>
    </w:p>
    <w:p w:rsidR="004A50C5" w:rsidRDefault="004A50C5" w:rsidP="004A50C5">
      <w:pPr>
        <w:spacing w:after="0" w:line="240" w:lineRule="auto"/>
        <w:jc w:val="right"/>
        <w:rPr>
          <w:rFonts w:ascii="Times New Roman" w:hAnsi="Times New Roman"/>
          <w:sz w:val="24"/>
          <w:szCs w:val="24"/>
        </w:rPr>
      </w:pPr>
    </w:p>
    <w:p w:rsidR="004A50C5" w:rsidRDefault="005F5BB3" w:rsidP="004A50C5">
      <w:pPr>
        <w:spacing w:after="0" w:line="240" w:lineRule="auto"/>
        <w:jc w:val="right"/>
        <w:rPr>
          <w:rFonts w:ascii="Times New Roman" w:hAnsi="Times New Roman"/>
          <w:sz w:val="24"/>
          <w:szCs w:val="24"/>
        </w:rPr>
      </w:pPr>
      <w:r>
        <w:rPr>
          <w:rFonts w:ascii="Times New Roman" w:hAnsi="Times New Roman"/>
          <w:sz w:val="24"/>
          <w:szCs w:val="24"/>
        </w:rPr>
        <w:t>С</w:t>
      </w:r>
      <w:r w:rsidR="004A50C5">
        <w:rPr>
          <w:rFonts w:ascii="Times New Roman" w:hAnsi="Times New Roman"/>
          <w:sz w:val="24"/>
          <w:szCs w:val="24"/>
        </w:rPr>
        <w:t>.</w:t>
      </w:r>
      <w:r>
        <w:rPr>
          <w:rFonts w:ascii="Times New Roman" w:hAnsi="Times New Roman"/>
          <w:sz w:val="24"/>
          <w:szCs w:val="24"/>
        </w:rPr>
        <w:t>С</w:t>
      </w:r>
      <w:r w:rsidR="004A50C5">
        <w:rPr>
          <w:rFonts w:ascii="Times New Roman" w:hAnsi="Times New Roman"/>
          <w:sz w:val="24"/>
          <w:szCs w:val="24"/>
        </w:rPr>
        <w:t xml:space="preserve">. </w:t>
      </w:r>
      <w:r>
        <w:rPr>
          <w:rFonts w:ascii="Times New Roman" w:hAnsi="Times New Roman"/>
          <w:sz w:val="24"/>
          <w:szCs w:val="24"/>
        </w:rPr>
        <w:t>Иванову</w:t>
      </w:r>
    </w:p>
    <w:p w:rsidR="004A50C5" w:rsidRPr="00043884" w:rsidRDefault="004A50C5" w:rsidP="004A50C5">
      <w:pPr>
        <w:spacing w:after="0" w:line="240" w:lineRule="auto"/>
        <w:jc w:val="center"/>
        <w:rPr>
          <w:rFonts w:ascii="Times New Roman" w:hAnsi="Times New Roman"/>
          <w:sz w:val="24"/>
          <w:szCs w:val="24"/>
        </w:rPr>
      </w:pPr>
      <w:r w:rsidRPr="00043884">
        <w:rPr>
          <w:rFonts w:ascii="Times New Roman" w:hAnsi="Times New Roman"/>
          <w:sz w:val="24"/>
          <w:szCs w:val="24"/>
        </w:rPr>
        <w:t>УВЕДОМЛЕНИЕ</w:t>
      </w:r>
    </w:p>
    <w:p w:rsidR="004A50C5" w:rsidRPr="00043884" w:rsidRDefault="004A50C5" w:rsidP="004A50C5">
      <w:pPr>
        <w:spacing w:after="0" w:line="240" w:lineRule="auto"/>
        <w:jc w:val="center"/>
        <w:rPr>
          <w:rFonts w:ascii="Times New Roman" w:hAnsi="Times New Roman"/>
          <w:sz w:val="24"/>
          <w:szCs w:val="24"/>
        </w:rPr>
      </w:pPr>
      <w:r w:rsidRPr="00043884">
        <w:rPr>
          <w:rFonts w:ascii="Times New Roman" w:hAnsi="Times New Roman"/>
          <w:sz w:val="24"/>
          <w:szCs w:val="24"/>
        </w:rPr>
        <w:t>об отзыве конверта с заявкой на участие в открытом конкурсе</w:t>
      </w:r>
    </w:p>
    <w:p w:rsidR="004A50C5" w:rsidRPr="00043884" w:rsidRDefault="004A50C5" w:rsidP="004A50C5">
      <w:pPr>
        <w:spacing w:after="0" w:line="240" w:lineRule="auto"/>
        <w:rPr>
          <w:rFonts w:ascii="Times New Roman" w:hAnsi="Times New Roman"/>
          <w:sz w:val="24"/>
          <w:szCs w:val="24"/>
        </w:rPr>
      </w:pPr>
      <w:r w:rsidRPr="00043884">
        <w:rPr>
          <w:rFonts w:ascii="Times New Roman" w:hAnsi="Times New Roman"/>
          <w:sz w:val="24"/>
          <w:szCs w:val="24"/>
        </w:rPr>
        <w:t xml:space="preserve">                    Дата__________________                                                                       № __________________</w:t>
      </w:r>
    </w:p>
    <w:p w:rsidR="004A50C5" w:rsidRPr="00043884" w:rsidRDefault="004A50C5" w:rsidP="004A50C5">
      <w:pPr>
        <w:spacing w:after="0" w:line="240" w:lineRule="auto"/>
        <w:jc w:val="center"/>
        <w:rPr>
          <w:rFonts w:ascii="Times New Roman" w:hAnsi="Times New Roman"/>
          <w:sz w:val="24"/>
          <w:szCs w:val="24"/>
        </w:rPr>
      </w:pPr>
    </w:p>
    <w:p w:rsidR="004A50C5" w:rsidRPr="00043884" w:rsidRDefault="004A50C5" w:rsidP="004A50C5">
      <w:pPr>
        <w:spacing w:after="0" w:line="240" w:lineRule="auto"/>
        <w:jc w:val="center"/>
        <w:rPr>
          <w:rFonts w:ascii="Times New Roman" w:hAnsi="Times New Roman"/>
          <w:sz w:val="24"/>
          <w:szCs w:val="24"/>
        </w:rPr>
      </w:pPr>
      <w:r w:rsidRPr="00043884">
        <w:rPr>
          <w:rFonts w:ascii="Times New Roman" w:hAnsi="Times New Roman"/>
          <w:sz w:val="24"/>
          <w:szCs w:val="24"/>
        </w:rPr>
        <w:t>Настоящим письмом уведомляю Вас, что __________________________________________________</w:t>
      </w:r>
    </w:p>
    <w:p w:rsidR="004A50C5" w:rsidRPr="00043884" w:rsidRDefault="004A50C5" w:rsidP="004A50C5">
      <w:pPr>
        <w:spacing w:after="0" w:line="240" w:lineRule="auto"/>
        <w:jc w:val="center"/>
        <w:rPr>
          <w:rFonts w:ascii="Times New Roman" w:hAnsi="Times New Roman"/>
          <w:sz w:val="24"/>
          <w:szCs w:val="24"/>
        </w:rPr>
      </w:pPr>
      <w:r w:rsidRPr="00043884">
        <w:rPr>
          <w:rFonts w:ascii="Times New Roman" w:hAnsi="Times New Roman"/>
          <w:sz w:val="24"/>
          <w:szCs w:val="24"/>
        </w:rPr>
        <w:t>________________________________________________________________________________________</w:t>
      </w:r>
    </w:p>
    <w:p w:rsidR="004A50C5" w:rsidRPr="00043884" w:rsidRDefault="004A50C5" w:rsidP="004A50C5">
      <w:pPr>
        <w:spacing w:after="0" w:line="240" w:lineRule="auto"/>
        <w:jc w:val="center"/>
        <w:rPr>
          <w:rFonts w:ascii="Times New Roman" w:hAnsi="Times New Roman"/>
          <w:sz w:val="24"/>
          <w:szCs w:val="24"/>
        </w:rPr>
      </w:pPr>
      <w:r w:rsidRPr="00043884">
        <w:rPr>
          <w:rFonts w:ascii="Times New Roman" w:hAnsi="Times New Roman"/>
          <w:sz w:val="24"/>
          <w:szCs w:val="24"/>
        </w:rPr>
        <w:t>(наименование претендента)</w:t>
      </w:r>
    </w:p>
    <w:p w:rsidR="00043884" w:rsidRPr="00043884" w:rsidRDefault="00043884" w:rsidP="004A50C5">
      <w:pPr>
        <w:spacing w:after="0" w:line="240" w:lineRule="auto"/>
        <w:jc w:val="center"/>
        <w:rPr>
          <w:rFonts w:ascii="Times New Roman" w:hAnsi="Times New Roman"/>
          <w:sz w:val="24"/>
          <w:szCs w:val="24"/>
        </w:rPr>
      </w:pPr>
    </w:p>
    <w:p w:rsidR="00043884" w:rsidRPr="00043884" w:rsidRDefault="00043884" w:rsidP="004A50C5">
      <w:pPr>
        <w:spacing w:after="0" w:line="240" w:lineRule="auto"/>
        <w:jc w:val="center"/>
        <w:rPr>
          <w:rFonts w:ascii="Times New Roman" w:hAnsi="Times New Roman"/>
          <w:sz w:val="24"/>
          <w:szCs w:val="24"/>
        </w:rPr>
      </w:pPr>
      <w:r w:rsidRPr="00043884">
        <w:rPr>
          <w:rFonts w:ascii="Times New Roman" w:hAnsi="Times New Roman"/>
          <w:sz w:val="24"/>
          <w:szCs w:val="24"/>
        </w:rPr>
        <w:t>Отзывает конверт с заявкой на участие в открытом конкурсе на право получения свидетельства на осуществление регулярных перевозок по нерегулируемым тарифам по межмуниципальным маршрутам на территории Республике Бурятия №____ ___________________________________________________</w:t>
      </w:r>
    </w:p>
    <w:p w:rsidR="00043884" w:rsidRPr="00043884" w:rsidRDefault="00043884" w:rsidP="004A50C5">
      <w:pPr>
        <w:spacing w:after="0" w:line="240" w:lineRule="auto"/>
        <w:jc w:val="center"/>
        <w:rPr>
          <w:rFonts w:ascii="Times New Roman" w:hAnsi="Times New Roman"/>
          <w:sz w:val="24"/>
          <w:szCs w:val="24"/>
        </w:rPr>
      </w:pPr>
      <w:r w:rsidRPr="00043884">
        <w:rPr>
          <w:rFonts w:ascii="Times New Roman" w:hAnsi="Times New Roman"/>
          <w:sz w:val="24"/>
          <w:szCs w:val="24"/>
        </w:rPr>
        <w:t xml:space="preserve">                                                                        (наименование маршрута)</w:t>
      </w:r>
    </w:p>
    <w:p w:rsidR="00043884" w:rsidRPr="00043884" w:rsidRDefault="00043884" w:rsidP="004A50C5">
      <w:pPr>
        <w:spacing w:after="0" w:line="240" w:lineRule="auto"/>
        <w:jc w:val="center"/>
        <w:rPr>
          <w:rFonts w:ascii="Times New Roman" w:hAnsi="Times New Roman"/>
          <w:sz w:val="24"/>
          <w:szCs w:val="24"/>
        </w:rPr>
      </w:pP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 xml:space="preserve">   По Лоту № ____ и направляет своего сотрудника _____________________________________________</w:t>
      </w: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 xml:space="preserve">   которому доверяет забрать конверт с заявкой на участие в конкурсе при предоставлении удостоверения личности.</w:t>
      </w:r>
    </w:p>
    <w:p w:rsidR="00043884" w:rsidRPr="00043884" w:rsidRDefault="00043884" w:rsidP="00043884">
      <w:pPr>
        <w:spacing w:after="0" w:line="240" w:lineRule="auto"/>
        <w:jc w:val="both"/>
        <w:rPr>
          <w:rFonts w:ascii="Times New Roman" w:hAnsi="Times New Roman"/>
          <w:sz w:val="24"/>
          <w:szCs w:val="24"/>
        </w:rPr>
      </w:pPr>
    </w:p>
    <w:p w:rsidR="00043884" w:rsidRDefault="00043884" w:rsidP="00043884">
      <w:pPr>
        <w:spacing w:after="0" w:line="240" w:lineRule="auto"/>
        <w:jc w:val="both"/>
        <w:rPr>
          <w:rFonts w:ascii="Times New Roman" w:hAnsi="Times New Roman"/>
          <w:sz w:val="24"/>
          <w:szCs w:val="24"/>
        </w:rPr>
      </w:pPr>
    </w:p>
    <w:p w:rsidR="00043884" w:rsidRDefault="00043884" w:rsidP="00043884">
      <w:pPr>
        <w:spacing w:after="0" w:line="240" w:lineRule="auto"/>
        <w:jc w:val="both"/>
        <w:rPr>
          <w:rFonts w:ascii="Times New Roman" w:hAnsi="Times New Roman"/>
          <w:sz w:val="24"/>
          <w:szCs w:val="24"/>
        </w:rPr>
      </w:pPr>
    </w:p>
    <w:p w:rsidR="00043884" w:rsidRDefault="00043884" w:rsidP="00043884">
      <w:pPr>
        <w:spacing w:after="0" w:line="240" w:lineRule="auto"/>
        <w:jc w:val="both"/>
        <w:rPr>
          <w:rFonts w:ascii="Times New Roman" w:hAnsi="Times New Roman"/>
          <w:sz w:val="24"/>
          <w:szCs w:val="24"/>
        </w:rPr>
      </w:pPr>
    </w:p>
    <w:p w:rsidR="00043884" w:rsidRDefault="00043884" w:rsidP="00043884">
      <w:pPr>
        <w:spacing w:after="0" w:line="240" w:lineRule="auto"/>
        <w:jc w:val="both"/>
        <w:rPr>
          <w:rFonts w:ascii="Times New Roman" w:hAnsi="Times New Roman"/>
          <w:sz w:val="24"/>
          <w:szCs w:val="24"/>
        </w:rPr>
      </w:pPr>
    </w:p>
    <w:p w:rsidR="00043884" w:rsidRPr="00043884" w:rsidRDefault="00043884" w:rsidP="00043884">
      <w:pPr>
        <w:spacing w:after="0" w:line="240" w:lineRule="auto"/>
        <w:jc w:val="both"/>
        <w:rPr>
          <w:rFonts w:ascii="Times New Roman" w:hAnsi="Times New Roman"/>
          <w:sz w:val="24"/>
          <w:szCs w:val="24"/>
        </w:rPr>
      </w:pP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Руководитель юридического лица</w:t>
      </w: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(индивидуальный предприниматель,</w:t>
      </w: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Уполномоченный участник простого товарищества) ___________________________________________</w:t>
      </w: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 xml:space="preserve">                                                                                                            (подпись, расшифровка подписи, дата)</w:t>
      </w:r>
    </w:p>
    <w:p w:rsidR="00043884" w:rsidRPr="00043884" w:rsidRDefault="00043884" w:rsidP="00043884">
      <w:pPr>
        <w:spacing w:after="0" w:line="240" w:lineRule="auto"/>
        <w:jc w:val="both"/>
        <w:rPr>
          <w:rFonts w:ascii="Times New Roman" w:hAnsi="Times New Roman"/>
          <w:sz w:val="24"/>
          <w:szCs w:val="24"/>
        </w:rPr>
      </w:pPr>
      <w:r w:rsidRPr="00043884">
        <w:rPr>
          <w:rFonts w:ascii="Times New Roman" w:hAnsi="Times New Roman"/>
          <w:sz w:val="24"/>
          <w:szCs w:val="24"/>
        </w:rPr>
        <w:t xml:space="preserve">                                                                                                                  </w:t>
      </w:r>
      <w:r>
        <w:rPr>
          <w:rFonts w:ascii="Times New Roman" w:hAnsi="Times New Roman"/>
          <w:sz w:val="24"/>
          <w:szCs w:val="24"/>
        </w:rPr>
        <w:t xml:space="preserve">                           </w:t>
      </w:r>
      <w:r w:rsidRPr="00043884">
        <w:rPr>
          <w:rFonts w:ascii="Times New Roman" w:hAnsi="Times New Roman"/>
          <w:sz w:val="24"/>
          <w:szCs w:val="24"/>
        </w:rPr>
        <w:t xml:space="preserve">    </w:t>
      </w:r>
      <w:r>
        <w:rPr>
          <w:rFonts w:ascii="Times New Roman" w:hAnsi="Times New Roman"/>
          <w:sz w:val="24"/>
          <w:szCs w:val="24"/>
        </w:rPr>
        <w:t>МП (при наличии)</w:t>
      </w:r>
      <w:r w:rsidRPr="00043884">
        <w:rPr>
          <w:rFonts w:ascii="Times New Roman" w:hAnsi="Times New Roman"/>
          <w:sz w:val="24"/>
          <w:szCs w:val="24"/>
        </w:rPr>
        <w:t xml:space="preserve">                                </w:t>
      </w:r>
      <w:r>
        <w:rPr>
          <w:rFonts w:ascii="Times New Roman" w:hAnsi="Times New Roman"/>
          <w:sz w:val="24"/>
          <w:szCs w:val="24"/>
        </w:rPr>
        <w:t xml:space="preserve">                    </w:t>
      </w:r>
    </w:p>
    <w:sectPr w:rsidR="00043884" w:rsidRPr="00043884">
      <w:pgSz w:w="11906" w:h="16838"/>
      <w:pgMar w:top="1134" w:right="567" w:bottom="1134"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26"/>
    <w:rsid w:val="00043884"/>
    <w:rsid w:val="00192238"/>
    <w:rsid w:val="002A0255"/>
    <w:rsid w:val="002E3463"/>
    <w:rsid w:val="0030388D"/>
    <w:rsid w:val="00354E10"/>
    <w:rsid w:val="004055BB"/>
    <w:rsid w:val="004A50C5"/>
    <w:rsid w:val="004B77AE"/>
    <w:rsid w:val="0050226B"/>
    <w:rsid w:val="005F5BB3"/>
    <w:rsid w:val="00766A1A"/>
    <w:rsid w:val="00782986"/>
    <w:rsid w:val="007B16BF"/>
    <w:rsid w:val="007F274F"/>
    <w:rsid w:val="00822142"/>
    <w:rsid w:val="00867E1E"/>
    <w:rsid w:val="00874DCA"/>
    <w:rsid w:val="009C6C89"/>
    <w:rsid w:val="00AB35E4"/>
    <w:rsid w:val="00B86E6F"/>
    <w:rsid w:val="00D13F26"/>
    <w:rsid w:val="00D912E5"/>
    <w:rsid w:val="00E30610"/>
    <w:rsid w:val="00E6268F"/>
    <w:rsid w:val="00EB0ADC"/>
    <w:rsid w:val="00F0744C"/>
    <w:rsid w:val="00F81711"/>
    <w:rsid w:val="00F90AD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2F8CF"/>
  <w15:docId w15:val="{D57EB8A0-1137-4ED0-A16B-6D5C9168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uiPriority w:val="99"/>
    <w:unhideWhenUsed/>
    <w:qFormat/>
    <w:rsid w:val="00F47A18"/>
    <w:rPr>
      <w:color w:val="0563C1" w:themeColor="hyperlink"/>
      <w:u w:val="single"/>
    </w:rPr>
  </w:style>
  <w:style w:type="character" w:styleId="a3">
    <w:name w:val="Emphasis"/>
    <w:basedOn w:val="a0"/>
    <w:uiPriority w:val="20"/>
    <w:qFormat/>
    <w:rsid w:val="00B21114"/>
    <w:rPr>
      <w:i/>
      <w:iCs/>
    </w:rPr>
  </w:style>
  <w:style w:type="character" w:customStyle="1" w:styleId="InternetLink1">
    <w:name w:val="Internet Link1"/>
    <w:qFormat/>
    <w:rPr>
      <w:color w:val="000080"/>
      <w:u w:val="single"/>
    </w:rPr>
  </w:style>
  <w:style w:type="character" w:styleId="a4">
    <w:name w:val="Hyperlink"/>
    <w:rPr>
      <w:color w:val="000080"/>
      <w:u w:val="single"/>
    </w:rPr>
  </w:style>
  <w:style w:type="paragraph" w:styleId="a5">
    <w:name w:val="Title"/>
    <w:basedOn w:val="a"/>
    <w:next w:val="a6"/>
    <w:qFormat/>
    <w:pPr>
      <w:keepNext/>
      <w:spacing w:before="240" w:after="120"/>
    </w:pPr>
    <w:rPr>
      <w:rFonts w:ascii="Liberation Sans" w:eastAsia="Microsoft YaHei" w:hAnsi="Liberation Sans" w:cs="Lucida Sans"/>
      <w:sz w:val="28"/>
      <w:szCs w:val="28"/>
    </w:rPr>
  </w:style>
  <w:style w:type="paragraph" w:styleId="a6">
    <w:name w:val="Body Text"/>
    <w:basedOn w:val="a"/>
    <w:pPr>
      <w:spacing w:after="140" w:line="276" w:lineRule="auto"/>
    </w:pPr>
  </w:style>
  <w:style w:type="paragraph" w:styleId="a7">
    <w:name w:val="List"/>
    <w:basedOn w:val="a6"/>
    <w:rPr>
      <w:rFonts w:cs="Lucida Sans"/>
    </w:rPr>
  </w:style>
  <w:style w:type="paragraph" w:styleId="a8">
    <w:name w:val="caption"/>
    <w:basedOn w:val="a"/>
    <w:qFormat/>
    <w:pPr>
      <w:suppressLineNumbers/>
      <w:spacing w:before="120" w:after="120"/>
    </w:pPr>
    <w:rPr>
      <w:rFonts w:cs="Lucida Sans"/>
      <w:i/>
      <w:iCs/>
      <w:sz w:val="24"/>
      <w:szCs w:val="24"/>
    </w:rPr>
  </w:style>
  <w:style w:type="paragraph" w:styleId="a9">
    <w:name w:val="index heading"/>
    <w:basedOn w:val="a"/>
    <w:qFormat/>
    <w:pPr>
      <w:suppressLineNumbers/>
    </w:pPr>
    <w:rPr>
      <w:rFonts w:cs="Lucida Sans"/>
    </w:rPr>
  </w:style>
  <w:style w:type="numbering" w:customStyle="1" w:styleId="aa">
    <w:name w:val="Без списка"/>
    <w:uiPriority w:val="99"/>
    <w:semiHidden/>
    <w:unhideWhenUsed/>
    <w:qFormat/>
  </w:style>
  <w:style w:type="paragraph" w:styleId="ab">
    <w:name w:val="Balloon Text"/>
    <w:basedOn w:val="a"/>
    <w:link w:val="ac"/>
    <w:uiPriority w:val="99"/>
    <w:semiHidden/>
    <w:unhideWhenUsed/>
    <w:rsid w:val="00354E1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54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nizhneangarsk-r81.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70FBA-63F9-47C9-9198-8C45F595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1</Pages>
  <Words>7236</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Пользователь Windows</cp:lastModifiedBy>
  <cp:revision>77</cp:revision>
  <cp:lastPrinted>2025-03-11T08:39:00Z</cp:lastPrinted>
  <dcterms:created xsi:type="dcterms:W3CDTF">2025-02-19T05:40:00Z</dcterms:created>
  <dcterms:modified xsi:type="dcterms:W3CDTF">2025-03-11T08:40:00Z</dcterms:modified>
  <dc:language>ru-RU</dc:language>
</cp:coreProperties>
</file>